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EC98" w14:textId="3BEF7EB9" w:rsidR="00117A1A" w:rsidRPr="00117A1A" w:rsidRDefault="00117A1A" w:rsidP="005A1CB7">
      <w:pPr>
        <w:suppressAutoHyphens w:val="0"/>
        <w:spacing w:before="100" w:beforeAutospacing="1" w:after="100" w:afterAutospacing="1"/>
        <w:jc w:val="both"/>
        <w:rPr>
          <w:color w:val="000000"/>
          <w:kern w:val="0"/>
          <w:sz w:val="27"/>
          <w:szCs w:val="27"/>
        </w:rPr>
      </w:pPr>
      <w:r w:rsidRPr="00117A1A">
        <w:rPr>
          <w:color w:val="000000"/>
          <w:kern w:val="0"/>
          <w:sz w:val="27"/>
          <w:szCs w:val="27"/>
        </w:rPr>
        <w:t xml:space="preserve">Wymagania edukacyjne z przedmiotu </w:t>
      </w:r>
      <w:r>
        <w:rPr>
          <w:color w:val="000000"/>
          <w:kern w:val="0"/>
          <w:sz w:val="27"/>
          <w:szCs w:val="27"/>
        </w:rPr>
        <w:t xml:space="preserve">Mikrobiologia </w:t>
      </w:r>
      <w:r w:rsidR="001F43FE">
        <w:rPr>
          <w:color w:val="000000"/>
          <w:kern w:val="0"/>
          <w:sz w:val="27"/>
          <w:szCs w:val="27"/>
        </w:rPr>
        <w:t>ż</w:t>
      </w:r>
      <w:r w:rsidRPr="00117A1A">
        <w:rPr>
          <w:color w:val="000000"/>
          <w:kern w:val="0"/>
          <w:sz w:val="27"/>
          <w:szCs w:val="27"/>
        </w:rPr>
        <w:t>ywności dla zawodu Technik Technologii Żywności w roku szkolnym 2022/2023</w:t>
      </w:r>
    </w:p>
    <w:p w14:paraId="49676C0B" w14:textId="77777777" w:rsidR="00117A1A" w:rsidRPr="00117A1A" w:rsidRDefault="00117A1A" w:rsidP="005A1CB7">
      <w:pPr>
        <w:jc w:val="both"/>
      </w:pPr>
    </w:p>
    <w:p w14:paraId="1FA8CBDF" w14:textId="77777777" w:rsidR="00117A1A" w:rsidRPr="00117A1A" w:rsidRDefault="00117A1A" w:rsidP="005A1CB7">
      <w:pPr>
        <w:jc w:val="both"/>
      </w:pPr>
      <w:r w:rsidRPr="00117A1A">
        <w:t>Efekty kształcenia</w:t>
      </w:r>
    </w:p>
    <w:p w14:paraId="29A1F6BD" w14:textId="77777777" w:rsidR="00117A1A" w:rsidRPr="00117A1A" w:rsidRDefault="00117A1A" w:rsidP="005A1CB7">
      <w:pPr>
        <w:jc w:val="both"/>
      </w:pPr>
      <w:r w:rsidRPr="00117A1A">
        <w:t>Uczeń:</w:t>
      </w:r>
    </w:p>
    <w:p w14:paraId="5CDEC354" w14:textId="77777777" w:rsidR="00117A1A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501638" w14:textId="31D29D76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klasyfikuje zmiany zachodzące podczas produkcji i przechowywania wyrobów spożywczych </w:t>
      </w:r>
    </w:p>
    <w:p w14:paraId="4C715ECD" w14:textId="4D4045D8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wskazuje wpływ zmian biochemicznych, fizykochemicznych i mikrobiologicznych na jakość wyrobów spożywczych </w:t>
      </w:r>
    </w:p>
    <w:p w14:paraId="344EAD00" w14:textId="27470F33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dobiera sposoby zapobiegania niekorzystnym zmianom biochemicznym, fizykochemicznym i mikrobiologicznym zachodzącym podczas produkcji i przechowywania wyrobów spożywczych </w:t>
      </w:r>
    </w:p>
    <w:p w14:paraId="1FFFC441" w14:textId="2F56AE85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rozpoznaje zagrożenia dla środowiska ze strony zakładów przetwórstwa spożywczego, np. zanieczyszczenie wody, powietrza i gleby </w:t>
      </w:r>
    </w:p>
    <w:p w14:paraId="3218C35C" w14:textId="05849559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 wskazuje sposoby zapobiegania zagrożeniom dla środowiska ze strony zakładów przetwórstwa spożywczego, np. mięsnego, mleczarskiego, owocowo-warzywnego, tłuszczowego, zbożowego </w:t>
      </w:r>
    </w:p>
    <w:p w14:paraId="6C05FF0A" w14:textId="75822D4A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rozpoznaje zagrożenia bezpieczeństwa zdrowotnego żywności, np. fizyczne, chemiczne, biologiczne </w:t>
      </w:r>
    </w:p>
    <w:p w14:paraId="3D16186C" w14:textId="1315C973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36502">
        <w:rPr>
          <w:rFonts w:ascii="Arial" w:hAnsi="Arial" w:cs="Arial"/>
          <w:sz w:val="20"/>
          <w:szCs w:val="20"/>
        </w:rPr>
        <w:t xml:space="preserve">wyjaśnia wpływ zagrożeń na bezpieczeństwo zdrowotne żywności </w:t>
      </w:r>
    </w:p>
    <w:p w14:paraId="13B3AF65" w14:textId="262E711E" w:rsidR="00117A1A" w:rsidRPr="00636502" w:rsidRDefault="00117A1A" w:rsidP="005A1CB7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6502">
        <w:rPr>
          <w:rFonts w:ascii="Arial" w:hAnsi="Arial" w:cs="Arial"/>
          <w:sz w:val="20"/>
          <w:szCs w:val="20"/>
        </w:rPr>
        <w:t xml:space="preserve"> rozpoznaje systemy zarządzania jakością i bezpieczeństwem zdrowotnym żywności w przetwórstwie spożywczym </w:t>
      </w:r>
    </w:p>
    <w:p w14:paraId="7E9786DA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Hlk112683610"/>
      <w:r w:rsidRPr="001B1491">
        <w:rPr>
          <w:rFonts w:ascii="Arial" w:hAnsi="Arial" w:cs="Arial"/>
          <w:color w:val="000000"/>
          <w:kern w:val="0"/>
          <w:sz w:val="20"/>
          <w:szCs w:val="20"/>
        </w:rPr>
        <w:t>I. Zalecane warunki i sposób realizacji</w:t>
      </w:r>
    </w:p>
    <w:p w14:paraId="161D45FE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Szkoła prowadząca kształcenie w zawodzie zapewnia pomieszczenia dydaktyczne z wyposażeniem odpowiadającym technologii i technice stosowanej w zawodzie, aby zapewnić osiągnięcie wszystkich efektów kształcenia określonych w podstawie programowej kształcenia w zawodzie szkolnictwa branżowego oraz umożliwić przygotowanie absolwenta do wykonywania zadań zawodowych.</w:t>
      </w:r>
    </w:p>
    <w:p w14:paraId="7C12F138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II. Sposoby sprawdzania i oceniania osiągnięć edukacyjnych uczniów</w:t>
      </w:r>
    </w:p>
    <w:p w14:paraId="7DBCEA46" w14:textId="3B9D6702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Ocenianie ucznia jest systematyczne, ciągłe, z częstotliwością zależną od ilości godzin nauczania w klasie.</w:t>
      </w:r>
      <w:r w:rsidRPr="001B1491">
        <w:rPr>
          <w:rFonts w:ascii="Arial" w:eastAsiaTheme="minorHAnsi" w:hAnsi="Arial" w:cs="Arial"/>
          <w:kern w:val="0"/>
          <w:sz w:val="20"/>
          <w:szCs w:val="20"/>
        </w:rPr>
        <w:t xml:space="preserve"> Ocenie podlega zarówno wiedza teoretyczna, jak i nabyte w trakcie nauki umiejętności</w:t>
      </w:r>
    </w:p>
    <w:p w14:paraId="5374863A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Przyjmuje się zasadę, że przy 1 godz. nauczania w tygodniu w ciągu semestru uczeń powinien otrzymać co najmniej 3 oceny cząstkowe, w pozostałych przypadkach – nie mniej niż 4 oceny cząstkowe.</w:t>
      </w:r>
    </w:p>
    <w:p w14:paraId="384E3038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</w:rPr>
      </w:pPr>
    </w:p>
    <w:p w14:paraId="2A9CA352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t>Ucznia ocenia się w zakresie</w:t>
      </w: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:</w:t>
      </w:r>
    </w:p>
    <w:p w14:paraId="5632457F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znajomości wiadomości przedmiotowych </w:t>
      </w:r>
    </w:p>
    <w:p w14:paraId="61A108A1" w14:textId="0B482DC9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umiejętności,</w:t>
      </w:r>
    </w:p>
    <w:p w14:paraId="79D4ED1D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poprawności posługiwania się językiem technologicznym,</w:t>
      </w:r>
    </w:p>
    <w:p w14:paraId="78996F90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na zajęciach</w:t>
      </w:r>
    </w:p>
    <w:p w14:paraId="29B9BA11" w14:textId="0EB4AD60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aktywności w pracy pozaszkolnej,</w:t>
      </w:r>
      <w:r w:rsidR="001F43FE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udziału w konkursach, olimpiadach.</w:t>
      </w:r>
    </w:p>
    <w:p w14:paraId="5523D998" w14:textId="77777777" w:rsidR="001B1491" w:rsidRPr="001B1491" w:rsidRDefault="001B1491" w:rsidP="005A1CB7">
      <w:pPr>
        <w:suppressAutoHyphens w:val="0"/>
        <w:spacing w:line="360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b/>
          <w:bCs/>
          <w:kern w:val="0"/>
          <w:sz w:val="20"/>
          <w:szCs w:val="20"/>
          <w:lang w:eastAsia="en-US"/>
        </w:rPr>
        <w:lastRenderedPageBreak/>
        <w:t>Ocenie bieżącej podlegają:</w:t>
      </w:r>
    </w:p>
    <w:p w14:paraId="5B5F77A1" w14:textId="77777777" w:rsidR="001B1491" w:rsidRP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-wypowiedzi ustne</w:t>
      </w:r>
    </w:p>
    <w:p w14:paraId="787D4C67" w14:textId="77777777" w:rsidR="001B1491" w:rsidRP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prace pisemne</w:t>
      </w:r>
    </w:p>
    <w:p w14:paraId="79E9015A" w14:textId="77777777" w:rsidR="001B1491" w:rsidRP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praca na lekcji - aktywność</w:t>
      </w:r>
    </w:p>
    <w:p w14:paraId="7AE5D64C" w14:textId="77777777" w:rsidR="001B1491" w:rsidRP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praca domowa uczniów</w:t>
      </w:r>
    </w:p>
    <w:p w14:paraId="5E5B2482" w14:textId="77777777" w:rsidR="001B1491" w:rsidRP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wysiłek wkładany w wywiązywanie się z obowiązków</w:t>
      </w:r>
    </w:p>
    <w:p w14:paraId="7F726D1E" w14:textId="1A55F7A4" w:rsidR="001B1491" w:rsidRDefault="001B1491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udział w olimpiadach, konkursach, zawodach, turniejach, itp.</w:t>
      </w:r>
    </w:p>
    <w:p w14:paraId="693F62D6" w14:textId="77777777" w:rsidR="001F43FE" w:rsidRPr="001B1491" w:rsidRDefault="001F43FE" w:rsidP="005A1CB7">
      <w:pPr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63D115DA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W warunkach pracy zdalnej:</w:t>
      </w:r>
    </w:p>
    <w:p w14:paraId="67403312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24F42271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44DA07EA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1) odpowiedzi ustne w czasie zajęć on-line lub w trakcie rozmów telefonicznych;</w:t>
      </w:r>
    </w:p>
    <w:p w14:paraId="7B6E850E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2) wypowiedzi uczniów na czacie tekstowym, na forum dyskusyjnym;</w:t>
      </w:r>
    </w:p>
    <w:p w14:paraId="59F35D40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3) wypowiedzi uczniów w czasie wideokonferencji/webinariów i innych form komunikowania się on-line;</w:t>
      </w:r>
    </w:p>
    <w:p w14:paraId="684D4121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4) wykonanych w domu zadań zleconych przez nauczyciela, przesłanych poprzez Dziennik elektroniczny, platformę Moodle (http://kursy.blich.pl) lub Teams, lub w szczególnych przypadkach inną drogą elektroniczną w uzgodnieniu z nauczycielem</w:t>
      </w:r>
    </w:p>
    <w:p w14:paraId="76C889DE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065E05A9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600BC92F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e) Nauczyciel informuje ucznia o postępach w nauce i ocenach podczas bieżącej pracy z dzieckiem lub po jej zakończeniu przez e-dziennik.</w:t>
      </w:r>
    </w:p>
    <w:p w14:paraId="3F31F108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f) Na ocenę osiągnięć ucznia z danego przedmiotu nie mogą mieć wpływu czynniki związane z ograniczonym dostępem do sprzętu komputerowego i do Internetu.</w:t>
      </w:r>
    </w:p>
    <w:p w14:paraId="79F89B64" w14:textId="72E423E2" w:rsid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4EAE61B3" w14:textId="6F38301A" w:rsidR="00F673B7" w:rsidRDefault="00F673B7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599A48C2" w14:textId="0EE6294C" w:rsidR="00DD3EA6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2ECB14E3" w14:textId="3FED1EDC" w:rsidR="00DD3EA6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06C5A1F6" w14:textId="66E30B25" w:rsidR="00DD3EA6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2F2F6DCC" w14:textId="4993FF67" w:rsidR="00DD3EA6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4DB9F985" w14:textId="72A63AC1" w:rsidR="00DD3EA6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6E28FD57" w14:textId="77777777" w:rsidR="00DD3EA6" w:rsidRPr="001B1491" w:rsidRDefault="00DD3EA6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</w:p>
    <w:p w14:paraId="516E4336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lastRenderedPageBreak/>
        <w:t>III. WYMAGANIA NA POSZCZEGÓLNE OCENY:</w:t>
      </w:r>
    </w:p>
    <w:p w14:paraId="0E156070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niedostateczna</w:t>
      </w:r>
    </w:p>
    <w:p w14:paraId="652158CA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Uczeń:</w:t>
      </w:r>
    </w:p>
    <w:p w14:paraId="4B582EC0" w14:textId="77777777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B1491">
        <w:rPr>
          <w:rFonts w:ascii="Arial" w:hAnsi="Arial" w:cs="Arial"/>
          <w:b/>
          <w:bCs/>
          <w:kern w:val="0"/>
          <w:sz w:val="20"/>
          <w:szCs w:val="20"/>
        </w:rPr>
        <w:t xml:space="preserve">Ocenę niedostateczną otrzymuje uczeń, który: </w:t>
      </w:r>
    </w:p>
    <w:p w14:paraId="3A08BF4C" w14:textId="1E1C1C33" w:rsidR="001B1491" w:rsidRPr="00DD3EA6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B1491">
        <w:rPr>
          <w:rFonts w:ascii="Arial" w:hAnsi="Arial" w:cs="Arial"/>
          <w:b/>
          <w:bCs/>
          <w:kern w:val="0"/>
          <w:sz w:val="20"/>
          <w:szCs w:val="20"/>
        </w:rPr>
        <w:t>-</w:t>
      </w:r>
      <w:r w:rsidRPr="001B1491">
        <w:rPr>
          <w:rFonts w:ascii="Arial" w:hAnsi="Arial" w:cs="Arial"/>
          <w:kern w:val="0"/>
          <w:sz w:val="20"/>
          <w:szCs w:val="20"/>
        </w:rPr>
        <w:t xml:space="preserve">nie opanował wiadomości i umiejętności przewidzianych przez podstawę programową kształcenia w zawodzie w zakresie pozwalającym na wykonywanie zawodu, </w:t>
      </w:r>
    </w:p>
    <w:p w14:paraId="7C9F9761" w14:textId="77777777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-nie pracuje systematycznie, opuszcza zajęcia, </w:t>
      </w:r>
    </w:p>
    <w:p w14:paraId="117F5D1A" w14:textId="77777777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-nie potrafi nazwać, wymienić podstawowych pojęć, zasad w zawodzie, nie potrafi czytać dokumentacji technicznej</w:t>
      </w:r>
    </w:p>
    <w:p w14:paraId="74552FD3" w14:textId="3FEA4954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-nie potrafi rozwiązać podstawowego, typowego problemu nawet przy pomocy nauczyciela,  </w:t>
      </w:r>
    </w:p>
    <w:p w14:paraId="0318A3FF" w14:textId="77777777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-nie zna podstawowych zasad bhp w zawodzie, nie stosuje się do tych zasad, </w:t>
      </w:r>
    </w:p>
    <w:p w14:paraId="6358284E" w14:textId="77777777" w:rsidR="001B1491" w:rsidRPr="001B1491" w:rsidRDefault="001B1491" w:rsidP="005A1CB7">
      <w:pPr>
        <w:shd w:val="clear" w:color="auto" w:fill="FFFFFF"/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-braki, jakie wykazuje nie pozwalają na dalsze kształcenie zawodowe.</w:t>
      </w:r>
    </w:p>
    <w:p w14:paraId="480F1ACB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dopuszczająca</w:t>
      </w:r>
    </w:p>
    <w:p w14:paraId="0683C227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557BC23B" w14:textId="2BFDB091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-opanował w stopniu elementarnym wiadomości i umiejętności zawodowe w zakresie pozwalającym na rozwiązywanie</w:t>
      </w:r>
      <w:r w:rsidR="00AF377C">
        <w:rPr>
          <w:rFonts w:ascii="Arial" w:hAnsi="Arial" w:cs="Arial"/>
          <w:kern w:val="0"/>
          <w:sz w:val="20"/>
          <w:szCs w:val="20"/>
        </w:rPr>
        <w:t xml:space="preserve"> </w:t>
      </w:r>
      <w:r w:rsidRPr="001B1491">
        <w:rPr>
          <w:rFonts w:ascii="Arial" w:hAnsi="Arial" w:cs="Arial"/>
          <w:kern w:val="0"/>
          <w:sz w:val="20"/>
          <w:szCs w:val="20"/>
        </w:rPr>
        <w:t xml:space="preserve">problemów i zadań w danym zawodzie, </w:t>
      </w:r>
    </w:p>
    <w:p w14:paraId="6511292F" w14:textId="286E7C6D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-braki w wiadomościach i umiejętnościach pozwalają na wykonywanie podstawowych czynności zawodowych, </w:t>
      </w:r>
    </w:p>
    <w:p w14:paraId="5E65ECAE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-zna podstawowe zasady bhp właściwe dla zawodu i potrafi je zastosować,</w:t>
      </w:r>
    </w:p>
    <w:p w14:paraId="0735ABAD" w14:textId="4F05B224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z pomocą nauczyciela wykonuje proste czynności zawodowe z zakresu </w:t>
      </w:r>
      <w:r>
        <w:rPr>
          <w:rFonts w:ascii="Arial" w:hAnsi="Arial" w:cs="Arial"/>
          <w:kern w:val="0"/>
          <w:sz w:val="20"/>
          <w:szCs w:val="20"/>
        </w:rPr>
        <w:t>mikrobiologii</w:t>
      </w:r>
      <w:r w:rsidRPr="001B1491">
        <w:rPr>
          <w:rFonts w:ascii="Arial" w:hAnsi="Arial" w:cs="Arial"/>
          <w:kern w:val="0"/>
          <w:sz w:val="20"/>
          <w:szCs w:val="20"/>
        </w:rPr>
        <w:t xml:space="preserve"> żywności</w:t>
      </w:r>
    </w:p>
    <w:p w14:paraId="12185B42" w14:textId="68F4F0A1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-stosuje nieudolnie język zawodowy, zna podstawowe pojęcia, nazywa podstawowe przyrządy, sprzęt </w:t>
      </w:r>
      <w:r>
        <w:rPr>
          <w:rFonts w:ascii="Arial" w:hAnsi="Arial" w:cs="Arial"/>
          <w:kern w:val="0"/>
          <w:sz w:val="20"/>
          <w:szCs w:val="20"/>
        </w:rPr>
        <w:t>stosowany w oznaczeniach mikrobiologicznych</w:t>
      </w:r>
      <w:r w:rsidRPr="001B1491">
        <w:rPr>
          <w:rFonts w:ascii="Arial" w:hAnsi="Arial" w:cs="Arial"/>
          <w:kern w:val="0"/>
          <w:sz w:val="20"/>
          <w:szCs w:val="20"/>
        </w:rPr>
        <w:t xml:space="preserve">, itp. </w:t>
      </w:r>
    </w:p>
    <w:p w14:paraId="6244FF39" w14:textId="305D4C90" w:rsid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-braki, jakie wykazuje pozwalają na kontynuowanie kształcenia zawodowego. </w:t>
      </w:r>
    </w:p>
    <w:p w14:paraId="064F0091" w14:textId="77777777" w:rsidR="001F43FE" w:rsidRPr="001F43FE" w:rsidRDefault="001F43FE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</w:p>
    <w:p w14:paraId="0C0027C5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dostateczna</w:t>
      </w:r>
    </w:p>
    <w:p w14:paraId="7D025FE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6AA57899" w14:textId="729750A3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opanował podstawowe wiadomości i umiejętności zawodowe w zakresie pozwalającym na rozwiązywanie większości problemów i zadań w danym zawodzie, </w:t>
      </w:r>
    </w:p>
    <w:p w14:paraId="69106C88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zna podstawowe pojęcia, zasady i prawa, terminologię właściwą dla danego zawodu, </w:t>
      </w:r>
    </w:p>
    <w:p w14:paraId="36208D46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 przy pomocy nauczyciela potrafi dokonać analizy typowego problemu zawodowego</w:t>
      </w:r>
    </w:p>
    <w:p w14:paraId="253A4C32" w14:textId="441FD3CB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przy pomocy nauczyciela potrafi określić nieprawidłowości w rozwiązaniu i poprawić błędy, </w:t>
      </w:r>
    </w:p>
    <w:p w14:paraId="57718ACF" w14:textId="502D1124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 posługuje się terminologią fachową popełniając nieliczne błędy</w:t>
      </w:r>
    </w:p>
    <w:p w14:paraId="6DA9EA9C" w14:textId="5D684B7D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wykonane prace zawierają błędy, które pozwalają po wprowadzeniu poprawek na prawidłowe rozwiązania problemu, </w:t>
      </w:r>
    </w:p>
    <w:p w14:paraId="2A9A4282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</w:t>
      </w: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zadane ćwiczenia i prace stara się, mimo trudności, wykonać jak najlepiej;</w:t>
      </w:r>
    </w:p>
    <w:p w14:paraId="7AF634FD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 potrafi stosować poznane wcześniej typowe rozwiązania.</w:t>
      </w:r>
    </w:p>
    <w:p w14:paraId="525BBDDA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48F3C6C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dobra</w:t>
      </w:r>
    </w:p>
    <w:p w14:paraId="260DC81D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79C2C1F2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-opanował wiadomości i umiejętności właściwe dla zawodu w stopniu pozwalającym na </w:t>
      </w:r>
    </w:p>
    <w:p w14:paraId="3F9750B5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skuteczne wykonywanie zawodu </w:t>
      </w:r>
    </w:p>
    <w:p w14:paraId="2B0009E5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-braki, jakie posiada pozwalają na wykonywanie czynności zawodowych, </w:t>
      </w:r>
    </w:p>
    <w:p w14:paraId="3B885D60" w14:textId="45CD3F6C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-zna i stosuje pojęcia i zasady właściwe dla zawodu w zakresie </w:t>
      </w:r>
      <w:r>
        <w:rPr>
          <w:rFonts w:ascii="Arial" w:hAnsi="Arial" w:cs="Arial"/>
          <w:kern w:val="0"/>
          <w:sz w:val="20"/>
          <w:szCs w:val="20"/>
        </w:rPr>
        <w:t xml:space="preserve">mikrobiologii </w:t>
      </w:r>
      <w:r w:rsidRPr="001B1491">
        <w:rPr>
          <w:rFonts w:ascii="Arial" w:hAnsi="Arial" w:cs="Arial"/>
          <w:kern w:val="0"/>
          <w:sz w:val="20"/>
          <w:szCs w:val="20"/>
        </w:rPr>
        <w:t>żywności</w:t>
      </w:r>
    </w:p>
    <w:p w14:paraId="18BBA945" w14:textId="327D019D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-zna i stosuje zasady bhp właściwe dla zawodu, </w:t>
      </w:r>
    </w:p>
    <w:p w14:paraId="72598259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-potrafi poprawić wskazany przez nauczyciela błąd w wykonywanym zadaniu, </w:t>
      </w:r>
    </w:p>
    <w:p w14:paraId="342592A5" w14:textId="32820F5C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-dobrze posługuje się podstawową terminologią zawodową, </w:t>
      </w:r>
    </w:p>
    <w:p w14:paraId="20778428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-jest aktywny na lekcjach, </w:t>
      </w:r>
    </w:p>
    <w:p w14:paraId="2415BF8F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-prace domowe są wykonane starannie z niewielkimi błędami.</w:t>
      </w:r>
    </w:p>
    <w:p w14:paraId="7162A04C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wykonuje ćwiczenia, prace i projekty z niewielkimi brakami w stosunku do przedstawionego przez nauczyciela wzoru czy przykładu</w:t>
      </w:r>
    </w:p>
    <w:p w14:paraId="6FAC6B28" w14:textId="0524E543" w:rsid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- z niewielkimi potknięciami omawia zagadnienia z zakresu </w:t>
      </w:r>
      <w:r>
        <w:rPr>
          <w:rFonts w:ascii="Arial" w:eastAsiaTheme="minorHAnsi" w:hAnsi="Arial" w:cs="Arial"/>
          <w:kern w:val="0"/>
          <w:sz w:val="20"/>
          <w:szCs w:val="20"/>
          <w:lang w:eastAsia="en-US"/>
        </w:rPr>
        <w:t>mikrobiologii</w:t>
      </w: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żywności</w:t>
      </w:r>
    </w:p>
    <w:p w14:paraId="737BEF90" w14:textId="77777777" w:rsidR="00DD3EA6" w:rsidRPr="001B1491" w:rsidRDefault="00DD3EA6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4497DEEF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bardzo dobra</w:t>
      </w:r>
    </w:p>
    <w:p w14:paraId="115044FA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4F72EF9B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-opanował wiadomości i umiejętności zawodowe w stopniu gwarantującym wysoki poziom kwalifikacji zawodowych, </w:t>
      </w:r>
    </w:p>
    <w:p w14:paraId="639751EC" w14:textId="7F7B7B9B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-sprawnie posługuje się terminologią właściwą dla zawodu, </w:t>
      </w:r>
    </w:p>
    <w:p w14:paraId="3F2EB4FC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-potrafi argumentować własne rozwiązania problemów, właściwie wnioskuje</w:t>
      </w:r>
    </w:p>
    <w:p w14:paraId="5E1AE6E0" w14:textId="6ABFE532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-wykorzystuje widzę teoretyczną do rozwiązywania zadań praktycznych, </w:t>
      </w:r>
    </w:p>
    <w:p w14:paraId="49180D85" w14:textId="6D338A25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 wykonuje prace i projekty z dużą starannością i dokładnością w odtworzeniu zaprezentowanego przez nauczyciela wzoru, przykładu</w:t>
      </w:r>
    </w:p>
    <w:p w14:paraId="3ACB819B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-jest aktywny na lekcjach, </w:t>
      </w:r>
    </w:p>
    <w:p w14:paraId="2C37EC6E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-wykonuje prace w sposób estetyczny, </w:t>
      </w:r>
    </w:p>
    <w:p w14:paraId="7875F89F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-pracuje systematycznie, </w:t>
      </w:r>
    </w:p>
    <w:p w14:paraId="60CFE299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-stosuje się do zasad bhp właściwych w zawodzie</w:t>
      </w:r>
    </w:p>
    <w:p w14:paraId="62373837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Ocena celująca</w:t>
      </w:r>
    </w:p>
    <w:p w14:paraId="7B7479D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Uczeń:</w:t>
      </w:r>
    </w:p>
    <w:p w14:paraId="3E73CBA2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>- opanował wiedzę i umiejętności znacznie wykraczające poza program nauczania,</w:t>
      </w:r>
    </w:p>
    <w:p w14:paraId="7B57D01A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samodzielnie rozwiązuje problemy związane z postawionym zadaniem, </w:t>
      </w:r>
    </w:p>
    <w:p w14:paraId="4ED1D2BD" w14:textId="2D6A4FC9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umiejętnie stosuje wiedzę i umiejętności z innych przedmiotów do rozwiązywania problemów zawodowych, </w:t>
      </w:r>
    </w:p>
    <w:p w14:paraId="628E77B2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biegle stosuje terminologię właściwą dla zawodu, </w:t>
      </w:r>
    </w:p>
    <w:p w14:paraId="0E92DC1B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lastRenderedPageBreak/>
        <w:t xml:space="preserve">- właściwie wykorzystuje wiedzę teoretyczną do rozwiązywania problemów praktycznych, </w:t>
      </w:r>
    </w:p>
    <w:p w14:paraId="3312B5A0" w14:textId="71D3C5A2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bierze udział w konkursach, olimpiadach związanych z zawodem osiągając tytuł laureata bądź finalisty szczebla centralnego, bądź okręgowego </w:t>
      </w:r>
      <w:r w:rsidR="00DD3EA6">
        <w:rPr>
          <w:rFonts w:ascii="Arial" w:hAnsi="Arial" w:cs="Arial"/>
          <w:kern w:val="0"/>
          <w:sz w:val="20"/>
          <w:szCs w:val="20"/>
        </w:rPr>
        <w:t xml:space="preserve">w </w:t>
      </w:r>
      <w:r w:rsidRPr="001B1491">
        <w:rPr>
          <w:rFonts w:ascii="Arial" w:hAnsi="Arial" w:cs="Arial"/>
          <w:kern w:val="0"/>
          <w:sz w:val="20"/>
          <w:szCs w:val="20"/>
        </w:rPr>
        <w:t>zależności</w:t>
      </w:r>
      <w:r w:rsidR="00DD3EA6">
        <w:rPr>
          <w:rFonts w:ascii="Arial" w:hAnsi="Arial" w:cs="Arial"/>
          <w:kern w:val="0"/>
          <w:sz w:val="20"/>
          <w:szCs w:val="20"/>
        </w:rPr>
        <w:t xml:space="preserve"> </w:t>
      </w:r>
      <w:r w:rsidRPr="001B1491">
        <w:rPr>
          <w:rFonts w:ascii="Arial" w:hAnsi="Arial" w:cs="Arial"/>
          <w:kern w:val="0"/>
          <w:sz w:val="20"/>
          <w:szCs w:val="20"/>
        </w:rPr>
        <w:t>od olimpiady</w:t>
      </w:r>
    </w:p>
    <w:p w14:paraId="6FCE8F58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hAnsi="Arial" w:cs="Arial"/>
          <w:kern w:val="0"/>
          <w:sz w:val="20"/>
          <w:szCs w:val="20"/>
        </w:rPr>
        <w:t xml:space="preserve">- </w:t>
      </w: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wyróżnia się starannością i solidnością podczas wykonywania powierzonych zadań oraz aktywnością na lekcjach;</w:t>
      </w:r>
    </w:p>
    <w:p w14:paraId="625E031A" w14:textId="77777777" w:rsidR="001B1491" w:rsidRPr="001B1491" w:rsidRDefault="001B1491" w:rsidP="005A1CB7">
      <w:pPr>
        <w:suppressAutoHyphens w:val="0"/>
        <w:jc w:val="both"/>
        <w:rPr>
          <w:rFonts w:ascii="Arial" w:hAnsi="Arial" w:cs="Arial"/>
          <w:kern w:val="0"/>
          <w:sz w:val="20"/>
          <w:szCs w:val="20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-wykazuje ponadprzeciętne zainteresowanie przedmiotem, mogące objawiać się poszerzoną wiedzą i umiejętnościami zdobywanymi we własnym zakresie;</w:t>
      </w:r>
    </w:p>
    <w:p w14:paraId="4DD37D16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5729E91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5939F7E4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1FE7D027" w14:textId="77777777" w:rsidR="001B1491" w:rsidRPr="001B1491" w:rsidRDefault="001B1491" w:rsidP="005A1CB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1491">
        <w:rPr>
          <w:rFonts w:ascii="Arial" w:hAnsi="Arial" w:cs="Arial"/>
          <w:color w:val="000000"/>
          <w:kern w:val="0"/>
          <w:sz w:val="20"/>
          <w:szCs w:val="20"/>
        </w:rPr>
        <w:t>IV. Oceny semestralne i roczne:</w:t>
      </w:r>
    </w:p>
    <w:p w14:paraId="1B293858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1. Ocenę śródroczną(roczną) nauczyciel wystawia najpóźniej na dzień przed terminem klasyfikacji śródrocznej(rocznej).</w:t>
      </w:r>
    </w:p>
    <w:p w14:paraId="17634916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2. O zagrożeniu oceną niedostateczną nauczyciel informuje ucznia, jego rodziców oraz wychowawcę na miesiąc przed klasyfikacją.</w:t>
      </w:r>
    </w:p>
    <w:p w14:paraId="56F77E8C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3. Ocena śródroczną (roczna) nie jest średnią arytmetyczną uzyskanych ocen cząstkowych.</w:t>
      </w:r>
    </w:p>
    <w:p w14:paraId="6FBEAB7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00C579BC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5. Ocenę roczną wystawia się na podstawie ocen uzyskanych w ciągu całego roku.</w:t>
      </w:r>
    </w:p>
    <w:p w14:paraId="32DBD214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V. Informacja zwrotna:</w:t>
      </w:r>
    </w:p>
    <w:p w14:paraId="36170642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2C57F1C6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44E3085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54C45337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kern w:val="0"/>
          <w:sz w:val="20"/>
          <w:szCs w:val="20"/>
          <w:lang w:eastAsia="en-US"/>
        </w:rPr>
        <w:t>4. Nauczyciel informuje wychowawcę klasy o aktualnych osiągnięciach ucznia, nauczyciel lub wychowawca informuje dyrekcję o sytuacjach wymagających jego zdaniem interwencji.</w:t>
      </w:r>
    </w:p>
    <w:p w14:paraId="0AB93BC0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VII. Zasady uzupełniania braków i poprawiania ocen</w:t>
      </w:r>
    </w:p>
    <w:p w14:paraId="7F35F542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1. Sprawdziany teoretyczne lub sprawdziany praktycznych umiejętności są obowiązkowe. Oceny z tych sprawdzianów uczniowie mogą poprawiać, po uprzednim ustaleniu terminu z nauczycielem.</w:t>
      </w:r>
    </w:p>
    <w:p w14:paraId="540EF43D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2. Ocen z odpowiedzi ustnych i ćwiczeń laboratoryjnych, kartkówek nie można poprawić.</w:t>
      </w:r>
    </w:p>
    <w:p w14:paraId="5CBCAD63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Poprawie podlegają oceny ze sprawdzianów zgodnie z  zasadami zawartymi w Statucie Szkoły</w:t>
      </w:r>
    </w:p>
    <w:p w14:paraId="4D549804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3. Nauczyciel informuje ucznia o otrzymanej ocenie z bieżącej pracy bezpośrednio po jej wystawieniu.</w:t>
      </w:r>
    </w:p>
    <w:p w14:paraId="41589E41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lastRenderedPageBreak/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7FBC046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6. Uczeń ma obowiązek uzupełnić braki w wiedzy i umiejętnościach (wynikające np. z nieobecności), biorąc udział w indywidualnych konsultacjach z nauczycielem.</w:t>
      </w:r>
    </w:p>
    <w:p w14:paraId="6B0270C8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VIII. Ocena uczniów ze SPE</w:t>
      </w:r>
    </w:p>
    <w:p w14:paraId="57ADA8DC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3C33D1A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w przypadku wszystkich dysfunkcji dostrzegać u uczniów częściowy sukces, progresję w przełamywaniu trudności;</w:t>
      </w:r>
    </w:p>
    <w:p w14:paraId="2AFF6D7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· brać pod uwagę włożony wysiłek i chęć pokonania trudności, a nie tylko uzyskane efekty;</w:t>
      </w:r>
    </w:p>
    <w:p w14:paraId="2417D1CA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nagradzać za aktywność podczas lekcji, nawet jeżeli nie owocuje zawsze dobrymi odpowiedziami, a także punktować za chęć uczestniczenia w zajęciach i zadaniach dodatkowych;</w:t>
      </w:r>
    </w:p>
    <w:p w14:paraId="40D7FE83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394BB00C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27AD88A3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brać głównie pod uwag ę merytoryczną stronę wykonanej pracy, a nie jej walory estetyczne;</w:t>
      </w:r>
    </w:p>
    <w:p w14:paraId="475FAB9B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dysortografią nie obniżać oceny za dużą ilość popełnionych błędów;</w:t>
      </w:r>
    </w:p>
    <w:p w14:paraId="3C4743B5" w14:textId="77777777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14FD4DE6" w14:textId="095E2A16" w:rsidR="001B1491" w:rsidRPr="001B1491" w:rsidRDefault="001B1491" w:rsidP="005A1CB7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</w:pPr>
      <w:r w:rsidRPr="001B1491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• ucznia zdolnego oceniać w stosunku do podstawy programowej, ale też w stosunku do założonych, ambitnych celów</w:t>
      </w:r>
      <w:r w:rsidR="008C6DBF">
        <w:rPr>
          <w:rFonts w:ascii="Arial" w:eastAsiaTheme="minorHAnsi" w:hAnsi="Arial" w:cs="Arial"/>
          <w:color w:val="000000"/>
          <w:kern w:val="0"/>
          <w:sz w:val="20"/>
          <w:szCs w:val="20"/>
          <w:lang w:eastAsia="en-US"/>
        </w:rPr>
        <w:t>.</w:t>
      </w:r>
    </w:p>
    <w:p w14:paraId="54A22D8C" w14:textId="77777777" w:rsidR="001B1491" w:rsidRPr="00F673B7" w:rsidRDefault="001B1491" w:rsidP="005A1CB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bookmarkEnd w:id="0"/>
    <w:p w14:paraId="6CBA2827" w14:textId="77777777" w:rsidR="001B1491" w:rsidRPr="00F673B7" w:rsidRDefault="001B1491" w:rsidP="005A1CB7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371BA822" w14:textId="12E6F003" w:rsidR="00AB633B" w:rsidRPr="00F673B7" w:rsidRDefault="00AB633B">
      <w:pPr>
        <w:rPr>
          <w:rFonts w:ascii="Arial" w:hAnsi="Arial" w:cs="Arial"/>
          <w:sz w:val="20"/>
          <w:szCs w:val="20"/>
        </w:rPr>
      </w:pPr>
    </w:p>
    <w:p w14:paraId="409270B7" w14:textId="4CFAFD36" w:rsidR="00F673B7" w:rsidRPr="00F673B7" w:rsidRDefault="00F673B7">
      <w:pPr>
        <w:rPr>
          <w:rFonts w:ascii="Arial" w:hAnsi="Arial" w:cs="Arial"/>
          <w:sz w:val="20"/>
          <w:szCs w:val="20"/>
        </w:rPr>
      </w:pPr>
    </w:p>
    <w:p w14:paraId="53D0ED90" w14:textId="11368B33" w:rsidR="00F673B7" w:rsidRPr="00F673B7" w:rsidRDefault="00F673B7">
      <w:pPr>
        <w:rPr>
          <w:rFonts w:ascii="Arial" w:hAnsi="Arial" w:cs="Arial"/>
          <w:sz w:val="20"/>
          <w:szCs w:val="20"/>
        </w:rPr>
      </w:pPr>
    </w:p>
    <w:p w14:paraId="7486EDDA" w14:textId="2471749C" w:rsidR="00F673B7" w:rsidRDefault="00F673B7">
      <w:pPr>
        <w:rPr>
          <w:rFonts w:ascii="Arial" w:hAnsi="Arial" w:cs="Arial"/>
          <w:sz w:val="20"/>
          <w:szCs w:val="20"/>
        </w:rPr>
      </w:pPr>
    </w:p>
    <w:p w14:paraId="53E0B7AE" w14:textId="1D62C48F" w:rsidR="00F673B7" w:rsidRDefault="00F673B7">
      <w:pPr>
        <w:rPr>
          <w:rFonts w:ascii="Arial" w:hAnsi="Arial" w:cs="Arial"/>
          <w:sz w:val="20"/>
          <w:szCs w:val="20"/>
        </w:rPr>
      </w:pPr>
    </w:p>
    <w:p w14:paraId="711B66F5" w14:textId="4349AA02" w:rsidR="005A1CB7" w:rsidRDefault="005A1CB7">
      <w:pPr>
        <w:rPr>
          <w:rFonts w:ascii="Arial" w:hAnsi="Arial" w:cs="Arial"/>
          <w:sz w:val="20"/>
          <w:szCs w:val="20"/>
        </w:rPr>
      </w:pPr>
    </w:p>
    <w:p w14:paraId="7C0BE2DE" w14:textId="6F0B5E2D" w:rsidR="005A1CB7" w:rsidRDefault="005A1CB7">
      <w:pPr>
        <w:rPr>
          <w:rFonts w:ascii="Arial" w:hAnsi="Arial" w:cs="Arial"/>
          <w:sz w:val="20"/>
          <w:szCs w:val="20"/>
        </w:rPr>
      </w:pPr>
    </w:p>
    <w:p w14:paraId="2228C42F" w14:textId="10FAFED7" w:rsidR="005A1CB7" w:rsidRDefault="005A1CB7">
      <w:pPr>
        <w:rPr>
          <w:rFonts w:ascii="Arial" w:hAnsi="Arial" w:cs="Arial"/>
          <w:sz w:val="20"/>
          <w:szCs w:val="20"/>
        </w:rPr>
      </w:pPr>
    </w:p>
    <w:p w14:paraId="080F47B0" w14:textId="4D3DECA6" w:rsidR="005A1CB7" w:rsidRDefault="005A1CB7">
      <w:pPr>
        <w:rPr>
          <w:rFonts w:ascii="Arial" w:hAnsi="Arial" w:cs="Arial"/>
          <w:sz w:val="20"/>
          <w:szCs w:val="20"/>
        </w:rPr>
      </w:pPr>
    </w:p>
    <w:p w14:paraId="5BAC819B" w14:textId="03F50755" w:rsidR="005A1CB7" w:rsidRDefault="005A1CB7">
      <w:pPr>
        <w:rPr>
          <w:rFonts w:ascii="Arial" w:hAnsi="Arial" w:cs="Arial"/>
          <w:sz w:val="20"/>
          <w:szCs w:val="20"/>
        </w:rPr>
      </w:pPr>
    </w:p>
    <w:p w14:paraId="6A26EA32" w14:textId="71F36158" w:rsidR="005A1CB7" w:rsidRDefault="005A1CB7">
      <w:pPr>
        <w:rPr>
          <w:rFonts w:ascii="Arial" w:hAnsi="Arial" w:cs="Arial"/>
          <w:sz w:val="20"/>
          <w:szCs w:val="20"/>
        </w:rPr>
      </w:pPr>
    </w:p>
    <w:p w14:paraId="20EA5D5D" w14:textId="5A0C7DF1" w:rsidR="005A1CB7" w:rsidRDefault="005A1CB7">
      <w:pPr>
        <w:rPr>
          <w:rFonts w:ascii="Arial" w:hAnsi="Arial" w:cs="Arial"/>
          <w:sz w:val="20"/>
          <w:szCs w:val="20"/>
        </w:rPr>
      </w:pPr>
    </w:p>
    <w:p w14:paraId="2C48797E" w14:textId="7369A2AC" w:rsidR="005A1CB7" w:rsidRDefault="005A1CB7">
      <w:pPr>
        <w:rPr>
          <w:rFonts w:ascii="Arial" w:hAnsi="Arial" w:cs="Arial"/>
          <w:sz w:val="20"/>
          <w:szCs w:val="20"/>
        </w:rPr>
      </w:pPr>
    </w:p>
    <w:p w14:paraId="3692A0C3" w14:textId="322E317B" w:rsidR="005A1CB7" w:rsidRDefault="005A1CB7">
      <w:pPr>
        <w:rPr>
          <w:rFonts w:ascii="Arial" w:hAnsi="Arial" w:cs="Arial"/>
          <w:sz w:val="20"/>
          <w:szCs w:val="20"/>
        </w:rPr>
      </w:pPr>
    </w:p>
    <w:p w14:paraId="312D10F4" w14:textId="77777777" w:rsidR="005A1CB7" w:rsidRPr="00F673B7" w:rsidRDefault="005A1CB7">
      <w:pPr>
        <w:rPr>
          <w:rFonts w:ascii="Arial" w:hAnsi="Arial" w:cs="Arial"/>
          <w:sz w:val="20"/>
          <w:szCs w:val="20"/>
        </w:rPr>
      </w:pPr>
    </w:p>
    <w:p w14:paraId="596BF264" w14:textId="338C3246" w:rsidR="00F673B7" w:rsidRPr="00F673B7" w:rsidRDefault="00F673B7" w:rsidP="00F673B7">
      <w:pPr>
        <w:suppressAutoHyphens w:val="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b/>
          <w:bCs/>
          <w:kern w:val="0"/>
          <w:sz w:val="18"/>
          <w:szCs w:val="18"/>
        </w:rPr>
        <w:t>Wymagania edukacyjne z przedmiotu Mikrobiologia żywności, zawód Technik Technologii Żywności</w:t>
      </w:r>
    </w:p>
    <w:tbl>
      <w:tblPr>
        <w:tblW w:w="518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668"/>
        <w:gridCol w:w="2851"/>
        <w:gridCol w:w="3327"/>
        <w:gridCol w:w="3324"/>
      </w:tblGrid>
      <w:tr w:rsidR="00F673B7" w:rsidRPr="00F673B7" w14:paraId="5D53C4CF" w14:textId="77777777" w:rsidTr="0016072D">
        <w:tc>
          <w:tcPr>
            <w:tcW w:w="804" w:type="pct"/>
            <w:tcBorders>
              <w:bottom w:val="nil"/>
            </w:tcBorders>
          </w:tcPr>
          <w:p w14:paraId="1D3ECA96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niedostateczny</w:t>
            </w:r>
          </w:p>
        </w:tc>
        <w:tc>
          <w:tcPr>
            <w:tcW w:w="920" w:type="pct"/>
          </w:tcPr>
          <w:p w14:paraId="0CEE9152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dopuszczający</w:t>
            </w:r>
          </w:p>
        </w:tc>
        <w:tc>
          <w:tcPr>
            <w:tcW w:w="983" w:type="pct"/>
          </w:tcPr>
          <w:p w14:paraId="3749AC70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dostateczny</w:t>
            </w:r>
          </w:p>
        </w:tc>
        <w:tc>
          <w:tcPr>
            <w:tcW w:w="1147" w:type="pct"/>
          </w:tcPr>
          <w:p w14:paraId="206920A0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dobry</w:t>
            </w:r>
          </w:p>
        </w:tc>
        <w:tc>
          <w:tcPr>
            <w:tcW w:w="1146" w:type="pct"/>
          </w:tcPr>
          <w:p w14:paraId="7C156F17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bardzo dobry</w:t>
            </w:r>
          </w:p>
        </w:tc>
      </w:tr>
      <w:tr w:rsidR="00F673B7" w:rsidRPr="00F673B7" w14:paraId="1E0FBCF9" w14:textId="77777777" w:rsidTr="0016072D">
        <w:tc>
          <w:tcPr>
            <w:tcW w:w="804" w:type="pct"/>
          </w:tcPr>
          <w:p w14:paraId="71B211FD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5768FA1D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nie jest w stanie wykonać zadań o niewielkim stopniu trudności</w:t>
            </w:r>
          </w:p>
          <w:p w14:paraId="71501741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-•</w:t>
            </w: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nie opanował wiadomości i umiejętności przewidzianych przez podstawę programową kształcenia w zawodzie w zakresie pozwalającym na wykonywanie zawodu, </w:t>
            </w:r>
          </w:p>
          <w:p w14:paraId="289907F5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pracuje systematycznie, opuszcza zajęcia, </w:t>
            </w:r>
          </w:p>
          <w:p w14:paraId="11D318D9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potrafi nazwać, wymienić podstawowych pojęć, zasad w zawodzie, </w:t>
            </w:r>
          </w:p>
          <w:p w14:paraId="6A6D0450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potrafi rozwiązać podstawowego, typowego problemu nawet przy pomocy </w:t>
            </w:r>
          </w:p>
          <w:p w14:paraId="734B55D7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nauczyciela, </w:t>
            </w:r>
          </w:p>
          <w:p w14:paraId="2C28FEB6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zna elementarnych pojęć, terminów właściwych dla zawodu,  </w:t>
            </w:r>
          </w:p>
          <w:p w14:paraId="3BC04B48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•nie zna podstawowych zasad bhp w zawodzie, nie stosuje się do tych zasad, </w:t>
            </w:r>
          </w:p>
          <w:p w14:paraId="5B14E7B7" w14:textId="77777777" w:rsidR="00F673B7" w:rsidRPr="00F673B7" w:rsidRDefault="00F673B7" w:rsidP="00F673B7">
            <w:pPr>
              <w:shd w:val="clear" w:color="auto" w:fill="FFFFFF"/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•braki, jakie wykazuje nie pozwalają na dalsze kształcenie zawodowe.</w:t>
            </w:r>
          </w:p>
          <w:p w14:paraId="4C0A3A29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  <w:p w14:paraId="3F661933" w14:textId="77777777" w:rsidR="00F673B7" w:rsidRPr="00F673B7" w:rsidRDefault="00F673B7" w:rsidP="00F673B7">
            <w:pPr>
              <w:keepNext/>
              <w:suppressAutoHyphens w:val="0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</w:tcPr>
          <w:p w14:paraId="4AE19F5B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4CAB3A21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rodzaje drobnoustrojów</w:t>
            </w:r>
          </w:p>
          <w:p w14:paraId="5FE1D62F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definiuje podstawowe pojęcia związane z mikrobiologią żywności</w:t>
            </w:r>
          </w:p>
          <w:p w14:paraId="75E2ACE0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typy fermentacji</w:t>
            </w:r>
          </w:p>
          <w:p w14:paraId="140F0B7B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podaje środowisko bytowania drobnoustrojów</w:t>
            </w:r>
          </w:p>
          <w:p w14:paraId="20383C23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podstawowe elementy budowy komórek drobnoustrojów</w:t>
            </w:r>
          </w:p>
          <w:p w14:paraId="2867C503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zagrożenia wynikające z nieprzestrzegania higieny produkcji</w:t>
            </w:r>
          </w:p>
          <w:p w14:paraId="2FFDC3B5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rodzaje zakażeń mikrobiologicznych</w:t>
            </w:r>
          </w:p>
          <w:p w14:paraId="3549B266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podstawowy sprzęt w pracowni mikrobiologicznej</w:t>
            </w:r>
          </w:p>
          <w:p w14:paraId="674DBD02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 - wskazuje sposoby zapobiegania zakażeniom</w:t>
            </w:r>
          </w:p>
          <w:p w14:paraId="2C58DA48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wymienia rodzaje zagrożeń żywności</w:t>
            </w:r>
          </w:p>
          <w:p w14:paraId="67BACCDA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Wyjaśnia skróty GHP, GMP, HACCP, CP, CCP</w:t>
            </w:r>
          </w:p>
          <w:p w14:paraId="0451B917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83" w:type="pct"/>
          </w:tcPr>
          <w:p w14:paraId="4E365E6D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16D168D9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-dokonuje podziału drobnoustrojów wg. różnych kryteriów</w:t>
            </w:r>
          </w:p>
          <w:p w14:paraId="7AAFF9DC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rozróżnia typy fermentacji</w:t>
            </w:r>
          </w:p>
          <w:p w14:paraId="4C11737E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opisuje budowę i rodzaje komórek drobnoustrojów</w:t>
            </w:r>
          </w:p>
          <w:p w14:paraId="54888B4E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podstawowe cechy fizjologiczne drobnoustrojów</w:t>
            </w:r>
          </w:p>
          <w:p w14:paraId="155503B5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zagrożenia w miejscach pracy wynikające z nieprzestrzegania higieny oraz przyczyny ich powstawania</w:t>
            </w:r>
          </w:p>
          <w:p w14:paraId="797BFE75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rozróżnia podstawowe reakcje fermentacji </w:t>
            </w:r>
          </w:p>
          <w:p w14:paraId="24DDC830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-wskazuje pozytywną i negatywną rolę drobnoustrojów w żywności i otaczającym świecie </w:t>
            </w:r>
          </w:p>
          <w:p w14:paraId="6B55B2AD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klasyfikuje rodzaje zagrożeń żywności</w:t>
            </w:r>
          </w:p>
          <w:p w14:paraId="51B47D80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</w:t>
            </w:r>
            <w:r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Systemy zapewnienia jakości zdrowotnej żywności- wymienia systemy i krótko je omawia</w:t>
            </w:r>
          </w:p>
          <w:p w14:paraId="143F6BA6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7" w:type="pct"/>
          </w:tcPr>
          <w:p w14:paraId="6011721B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1853557F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określa zasady przestrzegania higieny </w:t>
            </w:r>
          </w:p>
          <w:p w14:paraId="50039AE3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analizuje zagrożenia w miejscach pracy wynikające z nieprzestrzegania higieny</w:t>
            </w:r>
          </w:p>
          <w:p w14:paraId="3559E7AF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odczytuje wyniki badań mikrobiologicznych  </w:t>
            </w:r>
          </w:p>
          <w:p w14:paraId="5519E9A8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analizuje wyniki badań mikrobiologicznych</w:t>
            </w:r>
          </w:p>
          <w:p w14:paraId="5E25BE00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analizuje przyczyny psucia się żywności</w:t>
            </w:r>
          </w:p>
          <w:p w14:paraId="68F6FC62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posługuje się instrukcjami dotyczącymi sprzętu laboratoryjnego</w:t>
            </w:r>
          </w:p>
          <w:p w14:paraId="663D3B81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dobiera odpowiednie metody utrwalania żywności</w:t>
            </w:r>
          </w:p>
          <w:p w14:paraId="5620A006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 rozpisuje podstawowe równania różnych rodzajów fermentacji.</w:t>
            </w:r>
          </w:p>
          <w:p w14:paraId="3CA7F00E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omawia pozytywną i negatywną rolę drobnoustrojów w żywności i otaczającym świecie </w:t>
            </w:r>
          </w:p>
          <w:p w14:paraId="11B115D1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rodzaje zagrożeń żywności</w:t>
            </w:r>
          </w:p>
          <w:p w14:paraId="519EA667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Wskazuje miejsca zagrożeń w procesie technologicznym</w:t>
            </w:r>
          </w:p>
        </w:tc>
        <w:tc>
          <w:tcPr>
            <w:tcW w:w="1146" w:type="pct"/>
          </w:tcPr>
          <w:p w14:paraId="4E628F17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Uczeń:</w:t>
            </w:r>
          </w:p>
          <w:p w14:paraId="36183EBF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 - określa rolę drobnoustrojów w krążeniu pierwiastków </w:t>
            </w:r>
          </w:p>
          <w:p w14:paraId="5B2BF39C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charakteryzuje rolę enzymów w procesach biochemicznych i fizjologicznych drobnoustrojów</w:t>
            </w:r>
          </w:p>
          <w:p w14:paraId="402D99CA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wskazuje możliwości wykorzystania czynników fizycznych i chemicznych do utrwalania żywności</w:t>
            </w:r>
          </w:p>
          <w:p w14:paraId="3071A65D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  - charakteryzuje zmiany cech organoleptycznych produktów spożywczych pod wpływem działania szkodliwej mikroflory i określa ich przyczyny</w:t>
            </w:r>
          </w:p>
          <w:p w14:paraId="1307F84F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>- wskazuje sposoby zapobiegania zagrożeniom żywności</w:t>
            </w:r>
          </w:p>
          <w:p w14:paraId="33CD9CDB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673B7">
              <w:rPr>
                <w:rFonts w:ascii="Arial" w:hAnsi="Arial" w:cs="Arial"/>
                <w:kern w:val="0"/>
                <w:sz w:val="18"/>
                <w:szCs w:val="18"/>
              </w:rPr>
              <w:t xml:space="preserve">- </w:t>
            </w:r>
            <w:r w:rsidRPr="00F673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Omawia znaczenie systemów zapewnienia jakości zdrowotnej żywności</w:t>
            </w:r>
          </w:p>
          <w:p w14:paraId="72075333" w14:textId="77777777" w:rsidR="00F673B7" w:rsidRPr="00F673B7" w:rsidRDefault="00F673B7" w:rsidP="00F673B7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5CD1503B" w14:textId="77777777" w:rsidR="00F673B7" w:rsidRPr="00F673B7" w:rsidRDefault="00F673B7" w:rsidP="00F673B7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64FFD4FA" w14:textId="77777777" w:rsidR="00F673B7" w:rsidRPr="00F673B7" w:rsidRDefault="00F673B7" w:rsidP="00F673B7">
      <w:pPr>
        <w:keepNext/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b/>
          <w:bCs/>
          <w:kern w:val="0"/>
          <w:sz w:val="18"/>
          <w:szCs w:val="18"/>
        </w:rPr>
        <w:t>Ocenę celującą:</w:t>
      </w:r>
    </w:p>
    <w:p w14:paraId="459A6A17" w14:textId="77777777" w:rsidR="00F673B7" w:rsidRPr="00F673B7" w:rsidRDefault="00F673B7" w:rsidP="00F673B7">
      <w:pPr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Może otrzymać uczeń, który:</w:t>
      </w:r>
    </w:p>
    <w:p w14:paraId="4FE4C414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b/>
          <w:bCs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•opanował wiedzę i umiejętności znacznie wykraczające poza program nauczania,</w:t>
      </w:r>
    </w:p>
    <w:p w14:paraId="1643174C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bookmarkStart w:id="1" w:name="_Hlk112582824"/>
      <w:r w:rsidRPr="00F673B7">
        <w:rPr>
          <w:rFonts w:ascii="Arial" w:hAnsi="Arial" w:cs="Arial"/>
          <w:kern w:val="0"/>
          <w:sz w:val="18"/>
          <w:szCs w:val="18"/>
        </w:rPr>
        <w:t>•</w:t>
      </w:r>
      <w:bookmarkEnd w:id="1"/>
      <w:r w:rsidRPr="00F673B7">
        <w:rPr>
          <w:rFonts w:ascii="Arial" w:hAnsi="Arial" w:cs="Arial"/>
          <w:kern w:val="0"/>
          <w:sz w:val="18"/>
          <w:szCs w:val="18"/>
        </w:rPr>
        <w:t xml:space="preserve">samodzielnie rozwiązuje problemy związane z przedmiotem, </w:t>
      </w:r>
    </w:p>
    <w:p w14:paraId="26E184E5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•umiejętnie stosuje wiedzę i umiejętności z innych przedmiotów do rozwiązywania problemów zawodowych, </w:t>
      </w:r>
    </w:p>
    <w:p w14:paraId="34B40734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•biegle stosuje terminologię właściwą dla zawodu, </w:t>
      </w:r>
    </w:p>
    <w:p w14:paraId="798530B3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lastRenderedPageBreak/>
        <w:t xml:space="preserve">•analizuje i ocenia rozwiązania problemów, </w:t>
      </w:r>
    </w:p>
    <w:p w14:paraId="05AA48EE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 xml:space="preserve">•trafnie wykorzystuje wiedzę teoretyczną do rozwiązywania problemów praktycznych, </w:t>
      </w:r>
    </w:p>
    <w:p w14:paraId="70BC7659" w14:textId="77777777" w:rsidR="00F673B7" w:rsidRPr="00F673B7" w:rsidRDefault="00F673B7" w:rsidP="00F673B7">
      <w:pPr>
        <w:shd w:val="clear" w:color="auto" w:fill="FFFFFF"/>
        <w:suppressAutoHyphens w:val="0"/>
        <w:rPr>
          <w:rFonts w:ascii="Arial" w:hAnsi="Arial" w:cs="Arial"/>
          <w:kern w:val="0"/>
          <w:sz w:val="18"/>
          <w:szCs w:val="18"/>
        </w:rPr>
      </w:pPr>
      <w:r w:rsidRPr="00F673B7">
        <w:rPr>
          <w:rFonts w:ascii="Arial" w:hAnsi="Arial" w:cs="Arial"/>
          <w:kern w:val="0"/>
          <w:sz w:val="18"/>
          <w:szCs w:val="18"/>
        </w:rPr>
        <w:t>•bierze udział w konkursach, olimpiadach związanych z zawodem osiągając tytuł laureata bądź finalisty szczebla centralnego, bądź okręgowego w zależności od olimpiady</w:t>
      </w:r>
    </w:p>
    <w:p w14:paraId="091534C3" w14:textId="77777777" w:rsidR="00F673B7" w:rsidRPr="00F673B7" w:rsidRDefault="00F673B7" w:rsidP="00F673B7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0D95DD35" w14:textId="77777777" w:rsidR="00F673B7" w:rsidRPr="00F673B7" w:rsidRDefault="00F673B7" w:rsidP="00F673B7">
      <w:pPr>
        <w:suppressAutoHyphens w:val="0"/>
        <w:rPr>
          <w:rFonts w:ascii="Arial" w:hAnsi="Arial" w:cs="Arial"/>
          <w:kern w:val="0"/>
          <w:sz w:val="18"/>
          <w:szCs w:val="18"/>
        </w:rPr>
      </w:pPr>
    </w:p>
    <w:p w14:paraId="31124263" w14:textId="2489A469" w:rsidR="00F673B7" w:rsidRPr="00F673B7" w:rsidRDefault="00F673B7">
      <w:pPr>
        <w:rPr>
          <w:rFonts w:ascii="Arial" w:hAnsi="Arial" w:cs="Arial"/>
          <w:sz w:val="18"/>
          <w:szCs w:val="18"/>
        </w:rPr>
      </w:pPr>
    </w:p>
    <w:p w14:paraId="4F751ED2" w14:textId="77777777" w:rsidR="00F673B7" w:rsidRPr="00F673B7" w:rsidRDefault="00F673B7">
      <w:pPr>
        <w:rPr>
          <w:rFonts w:ascii="Arial" w:hAnsi="Arial" w:cs="Arial"/>
          <w:sz w:val="18"/>
          <w:szCs w:val="18"/>
        </w:rPr>
      </w:pPr>
    </w:p>
    <w:sectPr w:rsidR="00F673B7" w:rsidRPr="00F673B7" w:rsidSect="00F67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A"/>
    <w:rsid w:val="00117A1A"/>
    <w:rsid w:val="001B1491"/>
    <w:rsid w:val="001F43FE"/>
    <w:rsid w:val="003E6AD3"/>
    <w:rsid w:val="005A1CB7"/>
    <w:rsid w:val="008C6DBF"/>
    <w:rsid w:val="00AB633B"/>
    <w:rsid w:val="00AF377C"/>
    <w:rsid w:val="00DD3EA6"/>
    <w:rsid w:val="00F56EF4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A458"/>
  <w15:chartTrackingRefBased/>
  <w15:docId w15:val="{7A374EB8-F250-4F7E-B344-D99666B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A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7A1A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Olga KW</cp:lastModifiedBy>
  <cp:revision>10</cp:revision>
  <dcterms:created xsi:type="dcterms:W3CDTF">2022-08-29T11:27:00Z</dcterms:created>
  <dcterms:modified xsi:type="dcterms:W3CDTF">2022-09-15T17:05:00Z</dcterms:modified>
</cp:coreProperties>
</file>