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A6BA" w14:textId="0BD0FBA6" w:rsidR="008F0761" w:rsidRDefault="007B1E60" w:rsidP="008F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Wymagania edukacyjne z przedmiotu</w:t>
      </w:r>
      <w:r w:rsidR="008A2F32">
        <w:rPr>
          <w:rFonts w:ascii="Times New Roman" w:hAnsi="Times New Roman" w:cs="Times New Roman"/>
          <w:b/>
          <w:sz w:val="28"/>
          <w:szCs w:val="28"/>
        </w:rPr>
        <w:t>:</w:t>
      </w:r>
    </w:p>
    <w:p w14:paraId="1326CB3B" w14:textId="64147554" w:rsidR="008F0761" w:rsidRPr="008A2F32" w:rsidRDefault="008A2F32" w:rsidP="008F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A2F32">
        <w:rPr>
          <w:b/>
          <w:sz w:val="28"/>
          <w:szCs w:val="28"/>
        </w:rPr>
        <w:t>Kontrola jakości i organizacja produkcji gastronomicznej</w:t>
      </w:r>
    </w:p>
    <w:p w14:paraId="781AE95F" w14:textId="77777777" w:rsidR="00BB4D06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 xml:space="preserve"> dla zawodu Technik Żywienia i Usług Gastronomicznych </w:t>
      </w:r>
    </w:p>
    <w:p w14:paraId="0E01CC8B" w14:textId="7F4C301F" w:rsidR="007B1E60" w:rsidRPr="007B1E60" w:rsidRDefault="00BB4D06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B1E60" w:rsidRPr="007B1E60">
        <w:rPr>
          <w:rFonts w:ascii="Times New Roman" w:hAnsi="Times New Roman" w:cs="Times New Roman"/>
          <w:b/>
          <w:sz w:val="28"/>
          <w:szCs w:val="28"/>
        </w:rPr>
        <w:t>roku szkolnym 2022/2023</w:t>
      </w:r>
    </w:p>
    <w:p w14:paraId="7610B025" w14:textId="6B854896" w:rsidR="007B1E60" w:rsidRPr="007B1E60" w:rsidRDefault="00280654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IV</w:t>
      </w: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6408902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Uczeń potrafi:</w:t>
      </w:r>
    </w:p>
    <w:p w14:paraId="19D3BCD7" w14:textId="77777777" w:rsidR="009D59C8" w:rsidRDefault="009D59C8" w:rsidP="009D59C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zidentyfikować akty prawne związane z pobieraniem, zabezpieczaniem i przechowywaniem próbek kontrolnych żywności;</w:t>
      </w:r>
    </w:p>
    <w:p w14:paraId="76C1B58E" w14:textId="77777777" w:rsidR="009D59C8" w:rsidRDefault="009D59C8" w:rsidP="009D59C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określić zasady pobierania, zabezpieczania i przechowywania próbek kontrolnych żywności</w:t>
      </w:r>
    </w:p>
    <w:p w14:paraId="41643B3E" w14:textId="77777777" w:rsidR="009D59C8" w:rsidRDefault="009D59C8" w:rsidP="009D59C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zastosować zasady pobierania, zabezpieczania i przechowywania próbek kontrolnych żywności;</w:t>
      </w:r>
    </w:p>
    <w:p w14:paraId="49B54B96" w14:textId="77777777" w:rsidR="009D59C8" w:rsidRDefault="009D59C8" w:rsidP="009D59C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różnić przyrządy kontrolno-pomiarowe występujące w urządzeniach gastronomicznych</w:t>
      </w:r>
    </w:p>
    <w:p w14:paraId="5DEF7E7D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sklasyfikować przyrządy kontrolno-pomiarowe występujące w urządzeniach gastronomicznych</w:t>
      </w:r>
    </w:p>
    <w:p w14:paraId="33D74D4B" w14:textId="77777777" w:rsidR="009D59C8" w:rsidRP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scharakteryzować przyrządy kontrolno-pomiarowe;</w:t>
      </w:r>
    </w:p>
    <w:p w14:paraId="2CC3BB46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59C8">
        <w:rPr>
          <w:rFonts w:ascii="Times New Roman" w:hAnsi="Times New Roman" w:cs="Times New Roman"/>
          <w:sz w:val="20"/>
          <w:szCs w:val="20"/>
        </w:rPr>
        <w:t>zastosować przyrządy kontrolno-pomiarowe</w:t>
      </w:r>
      <w:r w:rsidRPr="009D59C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D4C1502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59C8">
        <w:rPr>
          <w:rFonts w:ascii="Times New Roman" w:hAnsi="Times New Roman" w:cs="Times New Roman"/>
          <w:color w:val="auto"/>
          <w:sz w:val="20"/>
          <w:szCs w:val="20"/>
        </w:rPr>
        <w:t xml:space="preserve"> uwzględnić różne czynniki przy planowaniu;</w:t>
      </w:r>
    </w:p>
    <w:p w14:paraId="5739F89A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59C8">
        <w:rPr>
          <w:rFonts w:ascii="Times New Roman" w:hAnsi="Times New Roman" w:cs="Times New Roman"/>
          <w:color w:val="auto"/>
          <w:sz w:val="20"/>
          <w:szCs w:val="20"/>
        </w:rPr>
        <w:t>dokonać analizy schematów blokowe produkcji potraw, napojów, posiłków</w:t>
      </w:r>
    </w:p>
    <w:p w14:paraId="0532C621" w14:textId="77777777" w:rsidR="009D59C8" w:rsidRP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9D59C8">
        <w:rPr>
          <w:rFonts w:ascii="Times New Roman" w:hAnsi="Times New Roman" w:cs="Times New Roman"/>
          <w:color w:val="auto"/>
          <w:sz w:val="20"/>
          <w:szCs w:val="20"/>
        </w:rPr>
        <w:t>opracować uproszczony schemat blokowy produkcji dziennej w zakładzie gastronomicznym;</w:t>
      </w:r>
    </w:p>
    <w:p w14:paraId="59070F9F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>wymienić zasady planowania produkcji;</w:t>
      </w:r>
    </w:p>
    <w:p w14:paraId="22BC7CEC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9D59C8">
        <w:rPr>
          <w:rFonts w:ascii="Times New Roman" w:hAnsi="Times New Roman"/>
          <w:sz w:val="20"/>
          <w:szCs w:val="20"/>
        </w:rPr>
        <w:t>. zastosować zasady planowania produkcji;</w:t>
      </w:r>
    </w:p>
    <w:p w14:paraId="7220AA36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9D59C8">
        <w:rPr>
          <w:rFonts w:ascii="Times New Roman" w:hAnsi="Times New Roman"/>
          <w:sz w:val="20"/>
          <w:szCs w:val="20"/>
        </w:rPr>
        <w:t>zaplanować produkcję potraw i napojów dla grupy konsumentów;</w:t>
      </w:r>
    </w:p>
    <w:p w14:paraId="6A17F7F2" w14:textId="77777777" w:rsidR="009D59C8" w:rsidRDefault="009D59C8" w:rsidP="009D59C8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9D59C8">
        <w:rPr>
          <w:rFonts w:ascii="Times New Roman" w:hAnsi="Times New Roman"/>
          <w:sz w:val="20"/>
          <w:szCs w:val="20"/>
        </w:rPr>
        <w:t>zaprojektować produkcję potraw i napojów w zależności od rodzaju usług;</w:t>
      </w:r>
    </w:p>
    <w:p w14:paraId="6D043C57" w14:textId="4A68C27D" w:rsidR="00742A9C" w:rsidRDefault="009D59C8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opracować uproszczony schemat blokowy produkcji dziennej w zakładzie gastronomicznym;</w:t>
      </w:r>
    </w:p>
    <w:p w14:paraId="1B4AB9C6" w14:textId="1AE20C72" w:rsidR="00742A9C" w:rsidRPr="00742A9C" w:rsidRDefault="009D59C8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opracować harmonogram przydziału czynności poszczególnym kucharzom dotyczący wykonywania zadań zawodowych;</w:t>
      </w:r>
    </w:p>
    <w:p w14:paraId="0408F914" w14:textId="77777777" w:rsidR="00742A9C" w:rsidRDefault="009D59C8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dobrać racjonalnie surowce i półprodukty do produkcji gastronomicznej</w:t>
      </w:r>
      <w:r w:rsidR="00742A9C">
        <w:rPr>
          <w:rFonts w:ascii="Times New Roman" w:hAnsi="Times New Roman"/>
          <w:sz w:val="20"/>
          <w:szCs w:val="20"/>
        </w:rPr>
        <w:t xml:space="preserve"> </w:t>
      </w:r>
      <w:r w:rsidRPr="00742A9C">
        <w:rPr>
          <w:rFonts w:ascii="Times New Roman" w:hAnsi="Times New Roman"/>
          <w:sz w:val="20"/>
          <w:szCs w:val="20"/>
        </w:rPr>
        <w:t>wskazać metody i techniki produkcji potraw i napojów;</w:t>
      </w:r>
      <w:r w:rsidR="00742A9C" w:rsidRPr="00742A9C">
        <w:rPr>
          <w:rFonts w:ascii="Times New Roman" w:hAnsi="Times New Roman"/>
          <w:sz w:val="20"/>
          <w:szCs w:val="20"/>
        </w:rPr>
        <w:t xml:space="preserve"> </w:t>
      </w:r>
    </w:p>
    <w:p w14:paraId="301BAE44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nadzorować procesy produkcji gastronomicznej;</w:t>
      </w:r>
    </w:p>
    <w:p w14:paraId="26B8CF05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 skorzystać z procedur dotyczących postępowania z odpadkami pokonsumpcyjnymi w zakładzie gastronomicznym;</w:t>
      </w:r>
    </w:p>
    <w:p w14:paraId="5EF0D2CF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dokonać analizy przebiegu procesu produkcyjnego i podejmować w razie konieczności działania naprawcze;</w:t>
      </w:r>
    </w:p>
    <w:p w14:paraId="1867AF0A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rozróżnić systemy zapewniania jakości bezpieczeństwa żywności; </w:t>
      </w:r>
    </w:p>
    <w:p w14:paraId="6BFB77F8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dokonać analizy procedur zapewnienia jakości i bezpieczeństwa zdrowotnego żywności obowiązujących w gastronomii </w:t>
      </w:r>
    </w:p>
    <w:p w14:paraId="7AEC31C5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wskazać możliwości zabezpieczenia jakości i bezpieczeństwa żywności; </w:t>
      </w:r>
    </w:p>
    <w:p w14:paraId="30C916FD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scharakteryzować systemy zapewniania jakości i bezpieczeństwa zdrowotnego żywności; </w:t>
      </w:r>
    </w:p>
    <w:p w14:paraId="4ECEC453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zastosować systemy zapewniania jakości i bezpieczeństwa zdrowotnego żywności;</w:t>
      </w:r>
    </w:p>
    <w:p w14:paraId="5DDE59D6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 wyjaśnić pojęcie krytyczne punkty kontroli (CCP);</w:t>
      </w:r>
    </w:p>
    <w:p w14:paraId="487EC355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określić sposób monitorowania CCP w zakładach gastronomicznych zgodnie z obowiązującymi przepisami;</w:t>
      </w:r>
    </w:p>
    <w:p w14:paraId="0477A75F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8D113E">
        <w:rPr>
          <w:rFonts w:ascii="Times New Roman" w:hAnsi="Times New Roman"/>
          <w:sz w:val="20"/>
          <w:szCs w:val="20"/>
        </w:rPr>
        <w:t>okonać analizy procedur dotyczących monitorowania CCP w zakładach gastronomicznych;</w:t>
      </w:r>
    </w:p>
    <w:p w14:paraId="135CF88C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>zastosować odpowiednie procedury w razie przekroczenia krytycznych punktów kontroli podczas wykonywania zadań zawodowych kucharza;</w:t>
      </w:r>
    </w:p>
    <w:p w14:paraId="25C41C3B" w14:textId="45C871BF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określić funkcje programów komputerowych stosownych w tworzeniu systemów kontroli jakości i bezpieczeństwa żywności</w:t>
      </w:r>
    </w:p>
    <w:p w14:paraId="14C97124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skorzystać z programów komputerowych</w:t>
      </w:r>
    </w:p>
    <w:p w14:paraId="5DBA153B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>zastosować zasady oceny organoleptycznej;</w:t>
      </w:r>
    </w:p>
    <w:p w14:paraId="203112EB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 ocenić jakość sporządzonych potraw i napojów pod względem jakościowym i ilościowym;</w:t>
      </w:r>
    </w:p>
    <w:p w14:paraId="387A7234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t xml:space="preserve">skorzystać z procedur dotyczących postępowania z odpadkami pokonsumpcyjnymi w zakładzie gastronomicznym; </w:t>
      </w:r>
    </w:p>
    <w:p w14:paraId="5A091944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42A9C">
        <w:rPr>
          <w:rFonts w:ascii="Times New Roman" w:hAnsi="Times New Roman"/>
          <w:sz w:val="20"/>
          <w:szCs w:val="20"/>
        </w:rPr>
        <w:lastRenderedPageBreak/>
        <w:t>określić przepisy znakowania żywności;</w:t>
      </w:r>
    </w:p>
    <w:p w14:paraId="3B5238A5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 xml:space="preserve">sklasyfikować żywność wg </w:t>
      </w:r>
      <w:proofErr w:type="spellStart"/>
      <w:r w:rsidRPr="008D113E">
        <w:rPr>
          <w:rFonts w:ascii="Times New Roman" w:hAnsi="Times New Roman"/>
          <w:sz w:val="20"/>
          <w:szCs w:val="20"/>
        </w:rPr>
        <w:t>oznakowań</w:t>
      </w:r>
      <w:proofErr w:type="spellEnd"/>
      <w:r w:rsidRPr="008D113E">
        <w:rPr>
          <w:rFonts w:ascii="Times New Roman" w:hAnsi="Times New Roman"/>
          <w:sz w:val="20"/>
          <w:szCs w:val="20"/>
        </w:rPr>
        <w:t xml:space="preserve"> na opakowaniu;</w:t>
      </w:r>
    </w:p>
    <w:p w14:paraId="3980B0DE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>dobrać warunki przechowywania żywności zgodnie z oznakowaniem;</w:t>
      </w:r>
    </w:p>
    <w:p w14:paraId="0B015EA7" w14:textId="77777777" w:rsidR="00742A9C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>zinterpretować oznakowania dodatków do żywności;</w:t>
      </w:r>
    </w:p>
    <w:p w14:paraId="57989CCF" w14:textId="77777777" w:rsidR="005E1DE5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>sklasyfikować dodatki do żywności;</w:t>
      </w:r>
    </w:p>
    <w:p w14:paraId="39687006" w14:textId="7A6A35A3" w:rsidR="00742A9C" w:rsidRPr="008D113E" w:rsidRDefault="00742A9C" w:rsidP="009C0171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D113E">
        <w:rPr>
          <w:rFonts w:ascii="Times New Roman" w:hAnsi="Times New Roman"/>
          <w:sz w:val="20"/>
          <w:szCs w:val="20"/>
        </w:rPr>
        <w:t>ocenić żywność na podstawie informacji zamieszczonych na opakowaniach żywności</w:t>
      </w:r>
    </w:p>
    <w:p w14:paraId="17967F7B" w14:textId="13B121F8" w:rsidR="007B1E60" w:rsidRPr="00742A9C" w:rsidRDefault="007B1E60" w:rsidP="009C0171">
      <w:pPr>
        <w:pStyle w:val="Default"/>
        <w:ind w:left="1068"/>
        <w:jc w:val="both"/>
        <w:rPr>
          <w:rFonts w:ascii="Times New Roman" w:hAnsi="Times New Roman" w:cs="Times New Roman"/>
        </w:rPr>
      </w:pPr>
    </w:p>
    <w:p w14:paraId="6B14B266" w14:textId="77777777" w:rsidR="009D59C8" w:rsidRPr="009D59C8" w:rsidRDefault="009D59C8" w:rsidP="009C0171">
      <w:pPr>
        <w:pStyle w:val="Default"/>
        <w:ind w:left="1068"/>
        <w:jc w:val="both"/>
        <w:rPr>
          <w:rFonts w:ascii="Times New Roman" w:hAnsi="Times New Roman" w:cs="Times New Roman"/>
        </w:rPr>
      </w:pPr>
    </w:p>
    <w:p w14:paraId="17CCCE6F" w14:textId="73A2808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1826A2" w14:textId="75FA9096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Zajęcia odbywają się teoretycznie z możliwością przeprowadzenia niektórych tematów w pracowni gastronomicznej aby zapewnić osiągnięcie wszystkich efektów kształcenia określonych w podstawie programowej kształcenia w zawodzie technik żywienia i usług gastronomicznych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1DAD053F" w14:textId="299895B1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  <w:r w:rsidR="008F0761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klasie. Przyjmuje się zasadę, że przy 1 godz. nauczania w tygodniu w ciągu semestru uczeń powinien</w:t>
      </w:r>
      <w:r w:rsidR="008F0761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 xml:space="preserve">otrzymać co najmniej 3 oceny cząstkowe, w pozostałych przypadkach - nie mniej niż 4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ocenycząstkowe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. Uczniowi, który niesamodzielnie pisze pracę klasową, sprawdzian, korzysta z niedozwolonych środków, nauczyciel przerywa pisanie i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0130" w14:textId="1FA153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216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Ucznia ocenia się w zakresie: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a</w:t>
      </w:r>
      <w:r w:rsidRPr="007B1E60">
        <w:rPr>
          <w:rFonts w:ascii="Times New Roman" w:hAnsi="Times New Roman" w:cs="Times New Roman"/>
          <w:sz w:val="24"/>
          <w:szCs w:val="24"/>
        </w:rPr>
        <w:t>. jego wiadomości przedmiotowych z danego semestru bądź roku, tj.:</w:t>
      </w:r>
    </w:p>
    <w:p w14:paraId="553E52F8" w14:textId="3AFB2BA9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znajomości i rozumienia definicji i pojęć związanych </w:t>
      </w:r>
      <w:r w:rsidRPr="008A2F32">
        <w:rPr>
          <w:rFonts w:ascii="Times New Roman" w:hAnsi="Times New Roman" w:cs="Times New Roman"/>
          <w:sz w:val="24"/>
          <w:szCs w:val="24"/>
        </w:rPr>
        <w:t xml:space="preserve">z </w:t>
      </w:r>
      <w:r w:rsidR="008A2F32" w:rsidRPr="008A2F32">
        <w:rPr>
          <w:rFonts w:ascii="Times New Roman" w:hAnsi="Times New Roman" w:cs="Times New Roman"/>
          <w:sz w:val="24"/>
          <w:szCs w:val="24"/>
        </w:rPr>
        <w:t>kontrol</w:t>
      </w:r>
      <w:r w:rsidR="008A2F32">
        <w:rPr>
          <w:rFonts w:ascii="Times New Roman" w:hAnsi="Times New Roman" w:cs="Times New Roman"/>
          <w:sz w:val="24"/>
          <w:szCs w:val="24"/>
        </w:rPr>
        <w:t>ą</w:t>
      </w:r>
      <w:r w:rsidR="008A2F32" w:rsidRPr="008A2F32">
        <w:rPr>
          <w:rFonts w:ascii="Times New Roman" w:hAnsi="Times New Roman" w:cs="Times New Roman"/>
          <w:sz w:val="24"/>
          <w:szCs w:val="24"/>
        </w:rPr>
        <w:t xml:space="preserve"> jakości i organizacj</w:t>
      </w:r>
      <w:r w:rsidR="008A2F32">
        <w:rPr>
          <w:rFonts w:ascii="Times New Roman" w:hAnsi="Times New Roman" w:cs="Times New Roman"/>
          <w:sz w:val="24"/>
          <w:szCs w:val="24"/>
        </w:rPr>
        <w:t xml:space="preserve">ą </w:t>
      </w:r>
      <w:r w:rsidR="008A2F32" w:rsidRPr="008A2F32">
        <w:rPr>
          <w:rFonts w:ascii="Times New Roman" w:hAnsi="Times New Roman" w:cs="Times New Roman"/>
          <w:sz w:val="24"/>
          <w:szCs w:val="24"/>
        </w:rPr>
        <w:t>produkcji</w:t>
      </w:r>
      <w:r w:rsidR="008A2F32">
        <w:t xml:space="preserve"> </w:t>
      </w:r>
      <w:r w:rsidR="008A2F32" w:rsidRPr="008A2F32">
        <w:rPr>
          <w:rFonts w:ascii="Times New Roman" w:hAnsi="Times New Roman" w:cs="Times New Roman"/>
          <w:sz w:val="24"/>
          <w:szCs w:val="24"/>
        </w:rPr>
        <w:t>gastronomiczne</w:t>
      </w:r>
      <w:r w:rsidR="008A2F32">
        <w:t xml:space="preserve">j, </w:t>
      </w:r>
      <w:r w:rsidRPr="007B1E60">
        <w:rPr>
          <w:rFonts w:ascii="Times New Roman" w:hAnsi="Times New Roman" w:cs="Times New Roman"/>
          <w:sz w:val="24"/>
          <w:szCs w:val="24"/>
        </w:rPr>
        <w:t>zastosowania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b</w:t>
      </w:r>
      <w:r w:rsidRPr="007B1E60">
        <w:rPr>
          <w:rFonts w:ascii="Times New Roman" w:hAnsi="Times New Roman" w:cs="Times New Roman"/>
          <w:sz w:val="24"/>
          <w:szCs w:val="24"/>
        </w:rPr>
        <w:t>. jego umiejętności, czyli:</w:t>
      </w:r>
    </w:p>
    <w:p w14:paraId="094E641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stosowania poznanych pojęć w określonych sytuacjach analizowania i interpretowania wyników badań analizowania i interpretowania obliczeń posługiwania się sprzętem laboratoryjnym porównywania, uogólniania, wnioskowania samodzielnego wyszukiwania nowych źródeł wiedzy</w:t>
      </w:r>
    </w:p>
    <w:p w14:paraId="1F628E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c.</w:t>
      </w:r>
      <w:r w:rsidRPr="007B1E60">
        <w:rPr>
          <w:rFonts w:ascii="Times New Roman" w:hAnsi="Times New Roman" w:cs="Times New Roman"/>
          <w:sz w:val="24"/>
          <w:szCs w:val="24"/>
        </w:rPr>
        <w:t xml:space="preserve"> posługiwania się językiem technologicznym, tj.:</w:t>
      </w:r>
    </w:p>
    <w:p w14:paraId="230AADF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precyzji formułowania myśli stosowania poznanych definicji i pojęć formułowania wypowiedzi ustnych i pisemnych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d.</w:t>
      </w:r>
      <w:r w:rsidRPr="007B1E60">
        <w:rPr>
          <w:rFonts w:ascii="Times New Roman" w:hAnsi="Times New Roman" w:cs="Times New Roman"/>
          <w:sz w:val="24"/>
          <w:szCs w:val="24"/>
        </w:rPr>
        <w:t xml:space="preserve">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wykorzystania różnych źródeł wiedzy np. czasopism,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pozaprogramowych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prace pisemne</w:t>
      </w:r>
    </w:p>
    <w:p w14:paraId="44CCBA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na lekcji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072FD8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zeszyt przedmiotowy</w:t>
      </w:r>
    </w:p>
    <w:p w14:paraId="519112D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jest aktywny na lekcjach,</w:t>
      </w:r>
    </w:p>
    <w:p w14:paraId="3EBC53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wyciąga wniosków z realizowanych zajęć teoretycznych,</w:t>
      </w:r>
    </w:p>
    <w:p w14:paraId="59DB75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posługuje się fachową terminologią gastronomiczną,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2D7022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nie wykazuje chęci uzupełniania braków z teorii;</w:t>
      </w:r>
    </w:p>
    <w:p w14:paraId="41E2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opuszcza zajęcia.</w:t>
      </w:r>
    </w:p>
    <w:p w14:paraId="1C5C92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programowej, potrafi sobie przyswoić materiał jedynie działami programu w pewnych okresach czasowych tzn.: </w:t>
      </w:r>
    </w:p>
    <w:p w14:paraId="441C0B4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 podstawowe pojęcia, intuicyjnie rozumie ich treść,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nazwać i wymienić przy pomocy nauczyciela podstawowe czynności związane z wykonywanym zawodem,</w:t>
      </w:r>
    </w:p>
    <w:p w14:paraId="39E3DFF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  - braki, jakie wykazuje pozwalają na kontynuowanie kształcenia zawodowego. 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67D97A1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 minimalnych stopniu opanował materiał objęty programem nauczania,</w:t>
      </w:r>
    </w:p>
    <w:p w14:paraId="1D2E96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ma trudności w posługiwaniu się fachową terminologią gastronomiczną,</w:t>
      </w:r>
    </w:p>
    <w:p w14:paraId="1F3F8A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 pomocą nauczyciela potrafi rozwiązać proste zadania problemowe,</w:t>
      </w:r>
    </w:p>
    <w:p w14:paraId="639EFA7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duża trudność w uogólnianiu i wnioskowaniu, </w:t>
      </w:r>
    </w:p>
    <w:p w14:paraId="64FAC15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stosuje terminologii lub stosuje ją rzadko, bądź niepoprawnie, </w:t>
      </w:r>
    </w:p>
    <w:p w14:paraId="02D78C2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rzadko bierze aktywny udział w zajęciach,</w:t>
      </w:r>
    </w:p>
    <w:p w14:paraId="2228AFCD" w14:textId="74895C29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1937E" w14:textId="55A439B0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60AE1" w14:textId="521C097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40F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zrozumienie większości zagadnień z przedmiotu,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podstawowe pojęcia, zasady i prawa, terminologię właściwą dla danego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0D5297A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samodzielnie interpretuje fakty, ale ma problemy w uogólnianiu i wnioskowaniu materiał nie bierze aktywnego udziału na lekcjach,</w:t>
      </w:r>
    </w:p>
    <w:p w14:paraId="3491BF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wyciąga właściwe wnioski z realizowanych zajęć teoretycznych,</w:t>
      </w:r>
    </w:p>
    <w:p w14:paraId="56613B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i rozumie podstawowe pojęcia i stosuje je do rozwiązywania typowych zadań problemowych, </w:t>
      </w:r>
    </w:p>
    <w:p w14:paraId="6B3A68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rozwiązania zadań problemowych,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poprawie stosuje wiadomości i umiejętności do samodzielnego wykonania typowych zadań, natomiast zadania o stopniu trudniejszym wykonuje przy pomocy nauczyciela, </w:t>
      </w:r>
    </w:p>
    <w:p w14:paraId="67266A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 xml:space="preserve">- prawidłowo rozumuje sytuację, zasady i metody stosowane w zawodzie, </w:t>
      </w:r>
    </w:p>
    <w:p w14:paraId="47D5790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6390F9E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korzystać ze wszystkich poznanych na lekcji źródeł informacji, </w:t>
      </w:r>
    </w:p>
    <w:p w14:paraId="4BCEFB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rozpoznaje i wykorzystuje zdobytą widzę i umiejętności w realizacji ćwiczeń, </w:t>
      </w:r>
    </w:p>
    <w:p w14:paraId="5E9880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poprawnie rozumuje w kategoriach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F970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717156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czasami wyciąga właściwe wnioski z realizowanych zajęć teoretycznych,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1943B9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znajomością i rozumieniem wielu pojęć z zakresu realizowanego programu, </w:t>
      </w:r>
    </w:p>
    <w:p w14:paraId="56238D4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stosuje wiadomości do rozwiązywania typowych zadań problemowych,</w:t>
      </w:r>
    </w:p>
    <w:p w14:paraId="2CEF8A6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 rozwiązywaniu problemu nie uwzględnia wszystkich aspektów, </w:t>
      </w:r>
    </w:p>
    <w:p w14:paraId="7C9E42D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51E8EDB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rozwiązywania zaistniałych problemów w swoim zawodzie, </w:t>
      </w:r>
    </w:p>
    <w:p w14:paraId="6FF4F2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wiedzę, umiejętności i nawyki zawodowe warunkujące należyte przygotowania do zawodu,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aktywną postawą w czasie zajęć, </w:t>
      </w:r>
    </w:p>
    <w:p w14:paraId="1E2973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rozmawiać w kategoriach przyczynowo - skutkowych wykorzystując wiedzę przewidzianą programem również przedmiotów pokrewnych,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629FA0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wykonuje prace w sposób estetyczny, </w:t>
      </w:r>
    </w:p>
    <w:p w14:paraId="20CBF3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2ECBC6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wyciągać wnioski z realizowanych zajęć teoretycznych,</w:t>
      </w:r>
    </w:p>
    <w:p w14:paraId="5A7FC1B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wykorzystuje wiadomości teoretyczne w trakcie wykonywania ćwiczeń praktycznych,</w:t>
      </w:r>
    </w:p>
    <w:p w14:paraId="723730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6EBBB9F" w14:textId="23030DC8" w:rsidR="000452CD" w:rsidRDefault="000452CD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72FF" w14:textId="422C6E9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74CE405F" w14:textId="27886AE2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2902" w14:textId="3E2701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F7CCE" w14:textId="4513D77B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6A1BC4C2" w:rsidR="007B1E60" w:rsidRPr="007B1E60" w:rsidRDefault="00122F2F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</w:t>
      </w: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0B62BA7F" w14:textId="1892138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</w:t>
      </w:r>
      <w:r w:rsidR="009E5C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651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9F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5E9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7357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7E6F"/>
    <w:multiLevelType w:val="hybridMultilevel"/>
    <w:tmpl w:val="8B6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C9C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452CD"/>
    <w:rsid w:val="00122F2F"/>
    <w:rsid w:val="00280654"/>
    <w:rsid w:val="005E1DE5"/>
    <w:rsid w:val="00742A9C"/>
    <w:rsid w:val="007B1E60"/>
    <w:rsid w:val="00884A3F"/>
    <w:rsid w:val="008A2F32"/>
    <w:rsid w:val="008F0761"/>
    <w:rsid w:val="009C0171"/>
    <w:rsid w:val="009D59C8"/>
    <w:rsid w:val="009E5C01"/>
    <w:rsid w:val="00B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9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D59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 Kowalska</cp:lastModifiedBy>
  <cp:revision>11</cp:revision>
  <dcterms:created xsi:type="dcterms:W3CDTF">2022-08-30T16:30:00Z</dcterms:created>
  <dcterms:modified xsi:type="dcterms:W3CDTF">2022-09-13T20:33:00Z</dcterms:modified>
</cp:coreProperties>
</file>