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LDZI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edukacyjne z historii</w:t>
      </w:r>
      <w:r>
        <w:rPr>
          <w:rFonts w:cs="Times New Roman" w:ascii="Times New Roman" w:hAnsi="Times New Roman"/>
        </w:rPr>
        <w:t>. Klasa 2. Zakres podstawowy</w:t>
      </w:r>
    </w:p>
    <w:p>
      <w:pPr>
        <w:pStyle w:val="TYTULNIEBTABELA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Tematy 1.–39.</w:t>
      </w:r>
    </w:p>
    <w:tbl>
      <w:tblPr>
        <w:tblW w:w="14714" w:type="dxa"/>
        <w:jc w:val="left"/>
        <w:tblInd w:w="218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2058"/>
        <w:gridCol w:w="2581"/>
        <w:gridCol w:w="2604"/>
        <w:gridCol w:w="2443"/>
        <w:gridCol w:w="2685"/>
        <w:gridCol w:w="2342"/>
      </w:tblGrid>
      <w:tr>
        <w:trPr>
          <w:tblHeader w:val="true"/>
          <w:trHeight w:val="453" w:hRule="atLeast"/>
        </w:trPr>
        <w:tc>
          <w:tcPr>
            <w:tcW w:w="2058" w:type="dxa"/>
            <w:vMerge w:val="restart"/>
            <w:tcBorders>
              <w:top w:val="single" w:sz="4" w:space="0" w:color="F7931D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GLOWK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Temat lekcji</w:t>
            </w:r>
          </w:p>
        </w:tc>
        <w:tc>
          <w:tcPr>
            <w:tcW w:w="12655" w:type="dxa"/>
            <w:gridSpan w:val="5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color="F7931D" w:fill="auto" w:val="solid"/>
            <w:vAlign w:val="center"/>
          </w:tcPr>
          <w:p>
            <w:pPr>
              <w:pStyle w:val="GLOWK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Ocena</w:t>
            </w:r>
          </w:p>
        </w:tc>
      </w:tr>
      <w:tr>
        <w:trPr>
          <w:tblHeader w:val="true"/>
          <w:trHeight w:val="453" w:hRule="atLeast"/>
        </w:trPr>
        <w:tc>
          <w:tcPr>
            <w:tcW w:w="2058" w:type="dxa"/>
            <w:vMerge w:val="continue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GLOWK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dopuszczająca</w:t>
            </w:r>
          </w:p>
        </w:tc>
        <w:tc>
          <w:tcPr>
            <w:tcW w:w="2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</w:tcPr>
          <w:p>
            <w:pPr>
              <w:pStyle w:val="GLOWK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dostateczna</w:t>
            </w:r>
          </w:p>
        </w:tc>
        <w:tc>
          <w:tcPr>
            <w:tcW w:w="2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GLOWK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dobra</w:t>
            </w:r>
          </w:p>
        </w:tc>
        <w:tc>
          <w:tcPr>
            <w:tcW w:w="2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</w:tcPr>
          <w:p>
            <w:pPr>
              <w:pStyle w:val="GLOWK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bardzo dobra</w:t>
            </w:r>
          </w:p>
        </w:tc>
        <w:tc>
          <w:tcPr>
            <w:tcW w:w="2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color="F7931D" w:fill="auto" w:val="solid"/>
          </w:tcPr>
          <w:p>
            <w:pPr>
              <w:pStyle w:val="GLOWKA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celująca</w:t>
            </w:r>
          </w:p>
        </w:tc>
      </w:tr>
      <w:tr>
        <w:trPr>
          <w:trHeight w:val="453" w:hRule="atLeast"/>
        </w:trPr>
        <w:tc>
          <w:tcPr>
            <w:tcW w:w="14713" w:type="dxa"/>
            <w:gridSpan w:val="6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24DA1" w:fill="auto" w:val="solid"/>
            <w:vAlign w:val="center"/>
          </w:tcPr>
          <w:p>
            <w:pPr>
              <w:pStyle w:val="GLOWKAniebieskipasek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I. Początki świata nowożytnego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2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Nowe perspektywy: odrodzenie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daty uważane za cezury epoki nowożytnej;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cechy renesansu;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poglądy Niccolo Machiavellego;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osiągnięcia Mikołaja Kopernika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dlaczego różne daty są przyjmowane za początek epoki nowożytnej;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cechy humanizmu;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poglądy Tomasza Morusa;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cechy literatury renesansu;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człowieka renesansu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czynniki sprzyjające rozwojowi renesansu i humanizmu;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literaturę renesansu;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wskazuje różnice między literaturą renesansu a średniowieczną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dlaczego renesans rozpoczął się w miastach włoskich;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proces rozprzestrzeniania się idei renesansu w Europie;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rozwój nauki w epoce odrodzenia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porównuje sylwetki </w:t>
              <w:br/>
              <w:t>Erazma z Rotterdamu i Leonarda da Vinci jako ludzi renesansu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2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Sztuka renesansu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przykładowe cechy architektury renesansowej;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przykładowych twórców renesansu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rozpoznaje zabytki architektury renesansowej;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przykładowych twórców renesansu i niektóre ich dzieła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cechy rzeźby i malarstwa renesansowego;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rolę mecenatu papieskiego w rozwoju sztuki renesansu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rolę mecenatu świeckiego w rozwoju sztuki renesansu;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porównuje rolę, jaką odgrywała sztuka w średniowieczu i w renesansie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różnice i podobieństwa architektury renesansowej oraz malarstwa renesansowego w różnych regionach Europy</w:t>
            </w:r>
          </w:p>
        </w:tc>
      </w:tr>
      <w:tr>
        <w:trPr>
          <w:trHeight w:val="2618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2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Europejczycy odkrywają daleki świat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trasy wypraw Portugalczyków i Hiszpanów oraz obszary przez nich odkryte;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przykładowe przyczyny wielkich odkryć geograficznych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dzieli przykładowe przyczyny wielkich odkryć geograficznych na społeczne, gospodarcze i kulturalne;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zmiany techniczne i wynalazki, które pozwoliły Europejczykom na podróże dalekomorskie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wielkich odkryć geograficznych, dzieląc je na: polityczne, gospodarczo-społeczne i kulturalne;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w jaki sposób zmiany techniczne umożliwiły Europejczykom podróże dalekomorskie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cywilizacje prekolumbijskie;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porównuje cywilizacje Majów, Azteków i Inków;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ocenia, czy zostały zrealizowane cele, które stawiano przed odkrywcami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działalność księcia Henryka Żeglarza i jej wpływ na odkrycia Portugalczyków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2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 xml:space="preserve">Jak odkrycia geograficzne </w:t>
              <w:br/>
              <w:t>zmieniły Europę i świat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inne państwa, które włączyły się do ekspansji kolonialnej;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tereny zajęte przez te państwa;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rozwój handlu w epoce nowożytnej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sposób zajmowania i organizację terenów odkrytych przez Portugalczyków oraz Hiszpanów;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skutki wielkich odkryć geograficznych dla Europy;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pojęcie rewolucja cen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porównuje organizację terenów zajmowanych przez Hiszpanów i Portugalczyków oraz wyjaśnia przyczyny różnic;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skutki wielkich odkryć geograficznych dla Nowego Świata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wpływ wielkich odkryć geograficznych na przemiany w gospo</w:t>
              <w:softHyphen/>
              <w:t>darce europejskiej;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charakteryzuje zmiany, </w:t>
              <w:br/>
              <w:t xml:space="preserve">które zaszły w Nowym </w:t>
              <w:br/>
              <w:t xml:space="preserve">Świecie w wyniku </w:t>
              <w:br/>
              <w:t>jego podboju przez Europejczyków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rolę traktatu z Tordesillas;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porównuje wyobrażenia Europejczyków o nieznanych ludach w XV w. i współcześnie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2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Podział zachodniego chrześcijaństwa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zasięg wyznań protestanckich;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zasady wyznań protestanckich: luteranizmu, kalwinizmu;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postanowienia pokoju augsburskiego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przykładowe przyczyny reformacji;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organizację kościołów protestanckich: luterańskiego, kalwińskiego;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powstanie kościoła anglikańskiego;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przebieg wojen religijnych w Niemczech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związki między religijnymi, gospodarczo-społecznymi i politycznymi przyczynami reformacji;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porównuje zasady i organizację kościołów protestanckich: luterańskiego i kalwińskiego;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postulaty powstania chłopskiego w Niemczech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jaki wpływ na sukcesy reformacji miała sytuacja w Kościele katolickim w XVI w.;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dlaczego wyznanie kalwińskie uzyskało poparcie w Niderlandach;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stosunek Marcina Lutra do powstania chłopskiego w Niemczech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porównuje postanowienia pokoju augsburskiego i edyktu nantejskiego</w:t>
            </w:r>
          </w:p>
        </w:tc>
      </w:tr>
      <w:tr>
        <w:trPr>
          <w:trHeight w:val="3154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2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Kościół katolicki wobec wyzwań reformacji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przykładowe postanowienia soboru trydenckiego;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przykładowe formy działalności jezuitów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postanowienia soboru trydenckiego;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formy działalności jezuitów;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działalność Świętego Oficjum;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wyjaśnia, co to był </w:t>
            </w:r>
            <w:r>
              <w:rPr>
                <w:rStyle w:val="ITALICCONDENS"/>
                <w:rFonts w:cs="Times New Roman" w:ascii="Times New Roman" w:hAnsi="Times New Roman"/>
              </w:rPr>
              <w:t>Indeks Ksiąg Zakazanych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dzieli postanowienia soboru trydenckiego na dotyczące doktryny wiary i reformy kleru;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ocenia, które z reform były reakcją na zarzuty protestantów wobec Kościoła katolickiego;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szkolnictwo jezuickie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jaki wpływ na różne dziedziny życia miały wyznania protestanckie, np. gospodarkę;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rolę sztuki w propagowaniu wiary;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działalność misyjną jezuitów i ich stosunek do miejscowych kultur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porównuje wystrój zboru protestanckiego i kościoła katolickiego, a także wyjaśnia przyczyny różnic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2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 xml:space="preserve">Państwo w początkach </w:t>
              <w:br/>
              <w:t>epoki nowożytnej. Spory mocarstw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postanowienia edyktu nantejskiego;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obszary, które znalazły się pod władzą Habsburgów w XVI w.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proces centralizacji władzy państwowej;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rolę armii w procesie centralizacji władzy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porównuje proces centralizacji władzy na przykładzie Anglii i Francji;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sposoby, w jakie Habsburgowie poszerzali terytorium znajdujące się pod ich władzą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związek między religijnymi i politycznymi przyczynami wojen religijnych we Francji;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reakcję Francji i Anglii na wzrost potęgi habsburskiej;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poglądy Jeana Bodina na władzę i ich rolę w procesie centralizacji władzy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politykę gospodarczą i religijną Filipa II i księcia Alby w Niderlandach</w:t>
            </w:r>
          </w:p>
        </w:tc>
      </w:tr>
      <w:tr>
        <w:trPr>
          <w:trHeight w:val="453" w:hRule="atLeast"/>
        </w:trPr>
        <w:tc>
          <w:tcPr>
            <w:tcW w:w="147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24DA1" w:fill="auto" w:val="solid"/>
            <w:vAlign w:val="center"/>
          </w:tcPr>
          <w:p>
            <w:pPr>
              <w:pStyle w:val="GLOWKAniebieskipasek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II. Rzeczpospolita w XVI stuleciu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2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Rzeczpospolita i państwa ościenne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wojny z zakonem krzyżackim;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postanowienia pokoju krakowskiego (hołd pruski);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tereny Inflant oraz ziemie, które przypadły Polsce i Litwie po sekularyzacji zakonu kawalerów mieczowych;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państwa, w których na początku XVI w. panowali Jagiellonowie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i skutki wojny o Inflanty w XVI w.;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więzi, jakie łączyły Jagiellonów i Habsburgów;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i konsekwencje układu dynastycznego zawartego między Jagiellonami a Habsburgami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obszary sporne między Jagiellonami a Turcją;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konfliktu z Rosją;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znaczenie bitwy pod Orszą;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wojnę o Inflanty jako element rywalizacji o wpływy nad Bałtykiem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na czym polegał program dominium Maris Baltici;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działania ostatnich Jagiellonów (oprócz wojny o Inflanty), które miały na celu realizację tego programu;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proces inkorporacji Mazowsza do Korony;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 politykę zagraniczną ostatnich Jagiellonów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stosunki ostatnich Jagiellonów z Gdańskiem i rolę tego miasta w realizacji programu dominium Maris Baltici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2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Demokracja szlachecka. Rzeczpospolita Obojga Narodów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uprawnienia sejmu;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postanowienia unii lubelskiej;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przykładowe sukcesy ruchu egzekucyjnego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rozwarstwienie stanu szlacheckiego w Polsce;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przekształcenia unii personalnej w unię realną;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pozycję polityczną szlachty;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strukturę i sposób obradowania sejmu;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genezę powstania szlacheckiego ruchu egzekucyjnego;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jaką rolę odegrał szlachecki ruch egzekucji praw w kształtowaniu się demokracji szlacheckiej;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pozycję i uprawnienia króla w systemie demokracji szlacheckiej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jaką rolę odegrała konstytucja nihil novi w kształtowaniu się demokracji szlacheckiej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problemy związane z zawarciem unii lubelskiej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dlaczego ustrój Rzeczypospolitej w XVI w. nazywa się demokracją szlachecką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36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Pierwsi królowie elekcyjni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postanowienia artykułów henrykowskich;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sposób wyboru króla po śmierci Zygmunta Augusta;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przykładowych kandydatów do tronu polskiego w czasie pierwszej wolnej elekcji;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tereny przyłączone do Rzeczypospolitej przez Stefana Batorego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organizację wolnych elekcji po wygaśnięciu dynastii Jagiellonów;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dokumenty, które musiał zaprzysiąc nowo wybrany władca;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i skutki wojen Stefana Batorego z Rosją;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wyprawy Stefana Batorego na Rosję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w jaki sposób szlachta zabezpieczyła swoje prawa przed dążeniami absolutystycznymi kandydatów do tronu polskiego;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cele polityki zagranicznej Stefana Batorego i ocenia ich realizację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elekcję i panowanie Henryka Walezego;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związki między polityką wewnętrzną Stefana Batorego (sądy, wojsko) a polityką zagraniczną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stosunki Stefana Batorego z Gdańskiem;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charakteryzuje rolę Jana Zamoyskiego </w:t>
              <w:br/>
              <w:t>u boku Stefana Batorego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Rzeczpospolita Obojga Narodów – narody i religie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reformacji w Rzeczy</w:t>
              <w:softHyphen/>
              <w:t>pospolitej;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wyznania protestanckie, które stały się popularne wśród społeczeństwa Rzeczypospolitej;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przykładowe narody zamieszkujące Rzeczpospolitą w XVI w.;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najważniejsze postanowienie konfederacji warszawskiej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czynniki, które sprzyjały wzrostowi liczby ludności w XVI w. w Europie;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strukturę etniczną i wyznaniową Rzeczypospolitej w XVI w.;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wskazuje na związki między grupą etniczną a wyznaniem;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postanowienia konfederacji warszawskiej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porównuje stopień urbanizacji w Europie i Rzeczypospolitej w XVI w.;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grupy społeczne, które przyjęły luteranizm i te, które przyjęły kalwinizm;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na czym polegała wyjątkowość konfederacji warszawskiej na tle stosunków religijnych w Europie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porównuje sytuację demograficzną w Europie i Rzeczypospolitej w XVI w.;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które wyznania protestanckie były popularne w poszczególnych grupach społeczeństwa Rzeczypospolitej;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dlaczego arianie nie byli popularni wśród szlachty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uzasadnia, stwierdzenie, że Rzeczpospolita była państwem bez stosów, przywołując różnorodne argumenty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Gospodarka Rzeczypospolitej Obojga Narodów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obszar Rzeczypospolitej i rejony wydobycia surowców oraz kierunki handlu;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proces powiększania ziemi folwarcznej;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przyczyny kształtowania się folwarku pańszczyźnianego z uwzględnieniem sytuacji gospodarczej na Zachodzie Europy;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które regiony najbardziej korzystały na handlu zbożem;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 bilans handlowy Rzeczypospolitej;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36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przedstawia sytuację </w:t>
              <w:br/>
              <w:t>miast w Rzeczypospolitej XVI w.;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towary eksportowane i importowane przez Rzeczpospolitą;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kształtowania się folwarku pańszczyźnianego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grupy, których kosztem szlachta zwiększała areały folwarków;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pozycję Gdańska w handlu Rzeczypospolitej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rolę handlu zbożem dla rozwoju gospodarczego Rzeczypospolitej;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ograniczenia nakładane na chłopów przez szlachtę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przyczyny ograniczeń nakładanych na chłopów przez szlachtę;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porównuje gospodarkę rolną w Europie Zachodniej i Wschodniej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42" w:type="dxa"/>
            </w:tcMar>
          </w:tcPr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 możliwości rozwoju miast w gospo</w:t>
              <w:softHyphen/>
              <w:t xml:space="preserve">darce </w:t>
              <w:br/>
              <w:t>folwarczno-pańszczyźnianej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Kultura złotego wieku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cechy architektury renesansowej w Polsce oraz podaje przykłady zabytków;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przykładowych pisarzy odrodzenia w Polsce i ich dzieła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cechy sztuki renesansowej w Polsce oraz podaje przykłady zabytków;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rozpoznaje budowle renesansowe;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rolę Krakowa jako ośrodka życia kulturalnego i naukowego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rolę mecenatu królewskiego i magnackiego w rozwoju kultury polskiego odrodzenia;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porównuje poglądy na państwo oraz społeczeństwo Andrzeja Frycza Modrzewskiego i Stanisława Orzechowskiego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czynniki, które sprzyjały rozwojowi humanizmu i renesansu na ziemiach Rzeczypospolitej;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 rolę fundacji Zamościa przez Jana Zamoyskiego w rozwoju kultury w Rzeczypospolitej epoki odrodzenia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bottom w:w="142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wkład protestantów w rozwój kultury polskiej epoki renesansu;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przykładowych twórców i zabytki związane z kręgiem protestanckim</w:t>
            </w:r>
          </w:p>
        </w:tc>
      </w:tr>
      <w:tr>
        <w:trPr>
          <w:trHeight w:val="453" w:hRule="atLeast"/>
        </w:trPr>
        <w:tc>
          <w:tcPr>
            <w:tcW w:w="147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24DA1" w:fill="auto" w:val="solid"/>
            <w:vAlign w:val="center"/>
          </w:tcPr>
          <w:p>
            <w:pPr>
              <w:pStyle w:val="GLOWKAniebieskipasek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III. Europa w XVII wieku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„</w:t>
            </w: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Państwo to ja”. Absolutyzm francuski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przykładowe kompetencje monarchy;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definiuje pojęcia: merkantylizm i racja stanu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czynniki, które utrudniały centralizację władzy we Francji;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na kim opierał się monarcha, wprowadzając absolutyzm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działania podejmowane w celu centralizacji władzy i ujednolicenia państwa francuskiego;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politykę gospodarczą Francji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pozycję monarchy w monarchii absolutnej;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znaczenie Wersalu jako symbolu absolutyzmu francuskiego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oddziaływanie dworu w Wersalu na inne dwory europejskie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Rewolucja i triumf monarchii parlamentarnej w Anglii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rewolucji w Anglii;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przykładowe cechy monarchii parlamentarnej w Anglii na przełomie XVII i XVIII w.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zmiany, które zaszły w Anglii w wyniku wojny domowej;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i skutki chwalebnej rewolucji;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stosunki pierwszych Stuartów z parlamentem i wyjaśnia przyczyny konfliktów;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relacje pierwszych Stuartów ze społeczeństwem;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sformułowanie, że w Anglii „król panuje, ale nie rządzi”;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cechy monarchii parlamentarnej w Anglii na przełomie XVII i XVIII w.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wymienia dokumenty, które ukształtowały ustrój w Anglii na przełomie </w:t>
              <w:br/>
              <w:t>XVII i XVIII w.;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przedstawia pozycję i uprawnienia parlamentu w Anglii na przełomie </w:t>
              <w:br/>
              <w:t>XVII i XVIII w.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przedstawia rolę Olivera Cromwella w trakcie rewolucji angielskiej </w:t>
              <w:br/>
              <w:t>i po jej zakończeniu;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pozycję i uprawnienia króla w Anglii, a także wzajemne relacje króla i parlamentu na przełomie XVII i XVIII w.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98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porównuje pozycję i uprawnienia parlamentu angielskiego (przełom </w:t>
              <w:br/>
              <w:t>XVII i XVIII w.) i sejmu polskiego (koniec XVI w.)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Wojna trzydziesto</w:t>
              <w:softHyphen/>
              <w:t>letnia. Rywalizacja mocarstw w XVII w.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przykładowe przyczyny wojny trzydziestoletniej;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pokazuje na mapie zmiany terytorialne, które zaszły </w:t>
              <w:br/>
              <w:t>na mocy pokoju westfalskiego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wojny trzydziestoletniej;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obozy walczące w wojnie trzydziestoletniej;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dlaczego Francja przyłączyła się do wojny trzydziestoletniej po stronie protestantów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skutki wojny trzydziestoletniej, dzieląc je na religijne, ustrojowe i polityczne;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układ sił w Europie po wojnie trzydziestoletniej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przedstawia, w jaki sposób wojna trzydziestoletnia dotknęła ludność cywilną;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politykę zagraniczną Francji w XVII w.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związki między przyczynami religijnymi, politycznymi i gospodarczymi wojny trzydziestoletniej;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znaczenie bitwy pod Białą Górą dla Czechów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Kultura europejska w XVII w.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definiuje pojęcia: racjonalizm i empiryzm;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cechy architektury baroku i podaje przykłady zabytków;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wymienia przykładowych pisarzy doby baroku </w:t>
              <w:br/>
              <w:t>i ich dzieła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cechy sztuki baroku i podaje przykłady zabytków;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rozpoznaje dzieła sztuki barokowej;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przykładowych kompozytorów doby baroku i ich dzieła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porównuje różne </w:t>
              <w:br/>
              <w:t xml:space="preserve">sposoby badawcze, </w:t>
              <w:br/>
              <w:t>które rozwinęły się w XVII w.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literaturę i muzykę doby baroku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porównuje różne nurty w sztuce baroku;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rolę Francji i Niderlandów w rozwoju kultury epoki baroku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osiągnięcia naukowe i wynalazki XVII w.</w:t>
            </w:r>
          </w:p>
        </w:tc>
      </w:tr>
      <w:tr>
        <w:trPr>
          <w:trHeight w:val="453" w:hRule="atLeast"/>
        </w:trPr>
        <w:tc>
          <w:tcPr>
            <w:tcW w:w="147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24DA1" w:fill="auto" w:val="solid"/>
            <w:vAlign w:val="center"/>
          </w:tcPr>
          <w:p>
            <w:pPr>
              <w:pStyle w:val="GLOWKAniebieskipasek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IV. Rzeczpospolita w dobie wojen XVII w.</w:t>
            </w:r>
          </w:p>
        </w:tc>
      </w:tr>
      <w:tr>
        <w:trPr>
          <w:trHeight w:val="1469" w:hRule="atLeas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Konflikty Rzeczypospolitej w 1. połowie XVII w.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zmiany terytorialne po wojnach polsko-szwedzkich w I połowie XVII w.;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miejsca najważniejszych bitew z Rosją i Turcją w I połowie XVII w.;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dymitriady, wyjaśnia, dlaczego nie są one traktowane jako wojna Rzeczypospolitej z Rosją;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 szanse realizacji umowy Stanisława Żółkiewskiego z bojarami;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porównuje działalność dwóch hetmanów: </w:t>
              <w:br/>
              <w:t>Jana Karola Chodkiewicza i Stanisława Żółkiewskiego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zmiany terytorialne po wojnach z Rosją w I połowie XVII w.;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wojen polsko-szwedzkich w I połowie XVII w.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miejsca najważniejszych bitew z wojen polsko-szwedzkich w I połowie XVII w.;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skutki wojen polsko-szwedzkich w I połowie XVII w.;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wojen z Rosją i Turcją w I połowie XVII w.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warunki umowy Stanisława Żółkiewskiego z bojarami rosyjskimi;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wojsko Rzeczypospolitej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międzynaro</w:t>
              <w:softHyphen/>
              <w:t xml:space="preserve">dowe uwarunkowania wojen polsko-szwedzkich w I połowie XVII w. </w:t>
              <w:br/>
              <w:t>i ich wpływ na postano</w:t>
              <w:softHyphen/>
              <w:t>wienia zawieranych rozejmów;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wpływ sytuacji międzynarodowej na wybuch wojny Rzeczypospolitej z Turcją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45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Kozacy, Moskwa i Rzeczpospolita w 2. połowie XVII w.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zasięg powstania Chmielnickiego i najważniejsze bitwy;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zmiany terytorialne po wojnie z Rosją w II połowie XVII w.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powstania Chmielnickiego;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wojny z Rosją w II połowie XVII w.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różnorodność konfliktów na Ukrainie i wskazuje na ich związek z wybuchem powstania Chmielnickiego;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postanowienia ugód z Kozakami i wyjaśnia, co było przyczyną zmian warunków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ocenia, która z ugód dawała największe uprawnienia ludności ruskiej i jakie były szanse na ich realizację;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 skutki wojen z Rosją dla Rzeczypospolitej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w jakich okolicz</w:t>
              <w:softHyphen/>
              <w:t>nościach powrócono do koncepcji Rzeczypospolitej Trojga Narodów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Rzeczpospolita i Szwecja: potop szwedzki</w:t>
            </w:r>
            <w:bookmarkStart w:id="0" w:name="_GoBack"/>
            <w:bookmarkEnd w:id="0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zasięg potopu szwedzkiego i miejsca najważniejszych bitew;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potopu szwedzkiego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postawy szlachty wobec Szwedów w czasie potopu szwedzkiego;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sojuszników Rzeczypospolitej w trakcie potopu szwedzkiego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postanowienia układu w Radnot;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okoliczności podpisania i postanowienia traktatów welawsko-</w:t>
              <w:br/>
              <w:t>-bydgoskich;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postanowienia pokoju w Oliwie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 skutki wojen ze Szwedami dla Rzeczy</w:t>
              <w:softHyphen/>
              <w:t>pospolitej, biorąc pod uwagę kwestie polityczne, gospodarcze i kulturalne;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ocenia, jakie zagrożenie mogła stanowić dla Rzeczypospolitej niezależność Prus Książęcych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porównuje postępowanie Janusza Radziwiłła </w:t>
              <w:br/>
              <w:t>i Stefana Czarnieckiego wobec Szwedów;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ocenia, przez kogo Janusz Radziwiłł może być uważany za patriotę, a przez kogo – za zdrajcę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Rzeczpospolita i Turcja. Wiktoria wiedeńska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obszary zajęte przez imperium osmańskie;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wymienia przyczyny </w:t>
              <w:br/>
              <w:t xml:space="preserve">wojen z Turcją </w:t>
              <w:br/>
              <w:t>w II połowie XVII w.;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porównuje postanowienia traktatu w Buczaczu i rozejmu w Żurawnie;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postawy Tatarów zamieszkujących Rzeczpospolitą w czasie wojen z Turcją;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45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daje przykłady przedsta</w:t>
              <w:softHyphen/>
              <w:t>wiania wiktorii wiedeńskiej w literaturze i sztuce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miejsca bitew z Turkami w II połowie XVII w.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zmiany terytorialne po wojnach z Turcją w II połowie XVII w. (traktat w Buczaczu, rozejm w Żurawnie, pokój w Karłowicach)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ustrój i sytuację religijną w imperium osmańskim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ocenia, czy wiktoria wiedeńska przyniosła efekty proporcjonalne do odniesionego zwycięstwa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Rzeczpospolita w XVII w. – kryzys państwa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przykładowe gospodarczo-społeczne skutki XVII-wiecznych wojen dla Rzeczypospolitej;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przykładowe reformy ustrojowe proponowane przez królów z dynastii Wazów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sytuację majątkową magnaterii;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funkcjonowanie sejmu walnego w XVII w. i wyjaśnia, co utrudniało przyjmowanie konstytucji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reakcję szlachty na reformy ustrojowe proponowane przez Wazów;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czynniki, które przyczyniły się do wzrostu pozycji magnaterii w Rzeczypospolitej;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zawarcia unii brzeskiej i jej postanowienia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jak wojny XVII w. prowadzone przez Rzeczpospolitą wpłynęły na sytuację religijną w państwie;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ocenia, czy w II połowie XVII w. możemy mówić o oligarchii magnackiej jako formie ustroju Rzeczypospolitej;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zależności między demograficznymi i gospodarczymi skutkami XVII-wiecznych wojen dla Rzeczypospolitej, uwzględnia również kontekst europejski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czy Piotr Skarga mógł wspierać projekty reform ustrojowych Zygmunta III Wazy i w jaki sposób mógł to robić</w:t>
            </w:r>
          </w:p>
        </w:tc>
      </w:tr>
      <w:tr>
        <w:trPr>
          <w:trHeight w:val="3159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Kultura Rzeczypospolitej w XVII w.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cechy architektury baroku i podaje przykłady zabytków z terenu Rzeczypospolitej;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cechy sarmatyzmu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cechy sztuki baroku i podaje przykłady zabytków z terenów Rzeczypospolitej;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rozpoznaje budowle barokowe z terenów Rzeczypospolitej;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wymienia gatunki literackie, które rozwinęły się </w:t>
              <w:br/>
              <w:t>w epoce baroku, i przykładowych twórców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wpływy wschodnie w kulturze sarmackiej;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tematykę i cechy charakterystyczne piśmiennictwa polskiego epoki baroku oraz jego twórców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w jaki sposób ideologia sarmatyzmu wpływała na obyczajowość szlachty;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w jaki sposób sytuacja polityczna wpływała na postawy i przekonania szlachty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ocenia, w jakim stopniu </w:t>
            </w:r>
            <w:r>
              <w:rPr>
                <w:rStyle w:val="ITALICCONDENS"/>
                <w:rFonts w:cs="Times New Roman" w:ascii="Times New Roman" w:hAnsi="Times New Roman"/>
              </w:rPr>
              <w:t>Nowe Ateny…</w:t>
            </w:r>
            <w:r>
              <w:rPr>
                <w:rFonts w:cs="Times New Roman" w:ascii="Times New Roman" w:hAnsi="Times New Roman"/>
              </w:rPr>
              <w:t xml:space="preserve"> księdza Benedykta Chmielowskiego oddają poziom wykształcenia szlachty polskiej XVII w.</w:t>
            </w:r>
          </w:p>
        </w:tc>
      </w:tr>
      <w:tr>
        <w:trPr>
          <w:trHeight w:val="453" w:hRule="atLeast"/>
        </w:trPr>
        <w:tc>
          <w:tcPr>
            <w:tcW w:w="1471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24DA1" w:fill="auto" w:val="solid"/>
            <w:vAlign w:val="center"/>
          </w:tcPr>
          <w:p>
            <w:pPr>
              <w:pStyle w:val="GLOWKAniebieskipasek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V. Europa i świat w XVIII w.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 xml:space="preserve">Postęp techniczny i przemiany gospodarcze </w:t>
              <w:br/>
              <w:t>w XVIII stuleciu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czynniki, które sprzyjały wzrostowi demograficznemu w XVIII w.;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wymienia wynalazki </w:t>
              <w:br/>
              <w:t>XVIII-wieczne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zmiany, które zaszły w rolnictwie w XVIII w.;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jaką rolę w rozwoju przemysłu odegrała maszyna parowa;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założenia liberalizmu ekonomicznego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w jaki sposób warunki życia i przemiany w rolnictwie wpłynęły na wzrost demograficzny w XVIII w.;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związki między zmianami w rolnictwie a rewolucją przemysłową;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skutki przemian gospodarczych w XVIII w.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dlaczego w Wielkiej Brytanii najwcześniej doszło do przemian gospodarczych na szeroką skalę;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przedstawia przemiany w przemyśle w XVIII w. </w:t>
              <w:br/>
              <w:t>i ich wpływ na życie ludzi;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kim byli luddyści i jaki był cel ich działania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 metody stosowane przez Edwarda Jennera w czasie prac nad szcze</w:t>
              <w:softHyphen/>
              <w:t>pionką;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przemiany w transporcie w XVIII w.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Oświecenie w Europie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idee oświecenia;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poglądy Monteskiusza;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cechy kultury klasycystycznej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sposoby propagowania idei oświecenia;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przedstawia poglądy </w:t>
              <w:br/>
              <w:t>Jeana-Jacques’a Rousseau;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podaje definicję absolutyzmu oświeconego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przyczyny rozwoju filozofii oświecenia;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porównuje poglądy filozofów oświecenia na władzę;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przykładowe dzieła sztuki klasycystycznej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poglądy filozofów oświecenia na religię;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przedstawia rolę </w:t>
            </w:r>
            <w:r>
              <w:rPr>
                <w:rStyle w:val="ITALICCONDENS"/>
                <w:rFonts w:cs="Times New Roman" w:ascii="Times New Roman" w:hAnsi="Times New Roman"/>
              </w:rPr>
              <w:t>Encyklopedii</w:t>
            </w:r>
            <w:r>
              <w:rPr>
                <w:rFonts w:cs="Times New Roman" w:ascii="Times New Roman" w:hAnsi="Times New Roman"/>
              </w:rPr>
              <w:t>… i salonów filozoficznych w rozwoju myśli oświeceniowej;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absolutyzm oświecony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rolę salonów literackich i kobiet je pro</w:t>
              <w:softHyphen/>
              <w:t>wadzących w rozwoju kultury epoki oświecenia;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rozwój nauki i oświaty w epoce oświecenia</w:t>
            </w:r>
          </w:p>
        </w:tc>
      </w:tr>
      <w:tr>
        <w:trPr>
          <w:trHeight w:val="3359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Rosja w XVIII w. – początki mocarstwa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przykładowe reformy przeprowadzone w Rosji;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cele wojny północnej stawiane przez Rosję;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pokazuje na mapie ekspansję terytorialną </w:t>
              <w:br/>
              <w:t>Rosji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dzieli przeprowadzone przez Piotra I reformy na administracyjne, wojskowe i kulturalne;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rolę Petersburga;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reformy Katarzyny II i wskazuje, w jakich dziedzinach kontynuowała ona reformy Piotra 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cele wprowadzania poszczególnych grup reform w Rosji;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na czym polegał proces europeizacji Rosji podjęty przez Piotra 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przebieg i skutki wojny północnej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politykę carów wobec cerkwi prawosławnej;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na czym polegała i jaką miała genezę idea Moskwy jako trzeciego Rzymu;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uzasadnia, że mimo prze</w:t>
              <w:softHyphen/>
              <w:t>pro</w:t>
              <w:softHyphen/>
              <w:t>wadzanych reform w przypadku Rosji możemy w dalszym ciągu mówić o samodzierżawiu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98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dlaczego Petersburg był nazywany Wenecją Północy, a Katarzyna II – Semiramidą Północy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Absolutyzm oświecony w Prusach i Austrii w XVIII w.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przykładowe reformy przeprowadzone w Prusach i Austrii;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zasięg ekspansji terytorialnej Prus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dzieli reformy przeprowa</w:t>
              <w:softHyphen/>
              <w:t>dzone w Prusach i Austrii na administracyjne, gospodarcze i związane z epoką oświecenia;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które reformy w Prusach były związane z ich ekspansją terytorialną;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politykę józefinizmu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cele wprowa</w:t>
              <w:softHyphen/>
              <w:t>dzania poszczególnych grup reform w Prusach i Austrii;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w jaki sposób przeprowadzane reformy wpływały na wzmocnienie władzy monarszej;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wzrost pozycji Prus na arenie międzynarodowej w XVIII w.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jakie znaczenie gospodarcze miały tereny zajęte przez Prusy w XVIII w.;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jak Fryderyk II i Józef II widzieli rolę władcy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porównuje politykę Marii Teresy wobec Czechów i Węgrów;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co było przyczyną różnic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Powstanie Stanów Zjednoczonych Ameryki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wojny o niepodległość;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miejsca najważniejszych bitew;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federalne organy władzy i ich przykładowe kompetencje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organizację kolonii angielskich w połowie XVIII w.;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politykę Wielkiej Brytanii wobec kolonii;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kompetencje federalnych organów władzy i charakteryzuje wzajemne relacje między nimi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w jaki sposób polityka gospodarcza Wielkiej Brytanii wobec kolonii doprowadziła do konfliktu kolonii z metropolią;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wpływ idei oświecenia na stosunki kolonii z Wielką Brytanią;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przedstawia realizację idei oświeceniowych w </w:t>
            </w:r>
            <w:r>
              <w:rPr>
                <w:rStyle w:val="ITALICCONDENS"/>
                <w:rFonts w:cs="Times New Roman" w:ascii="Times New Roman" w:hAnsi="Times New Roman"/>
              </w:rPr>
              <w:t>Deklaracji Niepodległości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różne przyczyny wojny o niepodległość i wskazuje na związki między nimi;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stosunek państw i społeczeństw Europy do wojny o niepodległość Stanów Zjednoczonych;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realizację idei oświeceniowych w Konstytucji Stanów Zjednoczonych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prezentuje sylwetki ojców założycieli</w:t>
            </w:r>
          </w:p>
        </w:tc>
      </w:tr>
      <w:tr>
        <w:trPr>
          <w:trHeight w:val="2788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Naród przeciw królowi. Rewolucja francuska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przykładowe przyczyny Wielkiej Rewolucji Francuskiej;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wymienia postanowienia </w:t>
            </w:r>
            <w:r>
              <w:rPr>
                <w:rStyle w:val="ITALICCONDENS"/>
                <w:rFonts w:cs="Times New Roman" w:ascii="Times New Roman" w:hAnsi="Times New Roman"/>
              </w:rPr>
              <w:t>Deklaracji Praw Człowieka i Obywatela</w:t>
            </w:r>
            <w:r>
              <w:rPr>
                <w:rFonts w:cs="Times New Roman" w:ascii="Times New Roman" w:hAnsi="Times New Roman"/>
              </w:rPr>
              <w:t>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organy władzy i ich kompetencje wprowadzone na mocy konstytucji z 1791 r.;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dzieli przyczyny Wielkiej Rewolucji Francuskiej na ustrojowe, gospodarcze i społeczne;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proces kształtowania się Konstytuanty;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rolę klubów politycznych;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wskazuje przykładowe związki przyczynowo-</w:t>
              <w:br/>
              <w:t>-skutkowe między różnymi wydarzeniami, które doprowadziły do wybuchu Wielkiej Rewolucji Francuskiej;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wskazuje związki przyczynowo-skutkowe między różnymi wydarzeniami, które doprowadziły do wybuchu Wielkiej Rewolucji Francuskiej;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znaczenie symboli Wielkiej Rewolucji Francuskiej;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kręgi cywili</w:t>
              <w:softHyphen/>
              <w:t xml:space="preserve">zacyjne, z których wywodziła się część </w:t>
              <w:br/>
              <w:t>z tych symboli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wojny z Austrią;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kluby polityczne z czasów Wielkiej Rewolucji Francuskiej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symbole Wielkiej Rewolucji Francuskiej;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okoliczności wprowadzenia we Francji republiki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wpływ idei oświeceniowych na wybuch Wielkiej Rewolucji Francuskiej;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przykładowe przemiany społeczno-</w:t>
              <w:br/>
              <w:t>-gospodarcze, które zaszły we Francji w latach 1789–1790;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realizację idei oświeceniowych w dokumentach przyjętych przez Konstytuantę;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przebieg wojny Francji z I koalicją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przemiany społeczno-gospodarcze, które zaszły we Francji w latach 1789–1790;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które ze zmian społeczno-gospodarczych likwidowały przyczyny Wielkiej Rewolucji Francuskiej;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wpływ wojny Francji z I koalicją na utworzenie republiki i działania Konwentu;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stronnictwa polityczne działające w trakcie Wielkiej Rewolucji Francuskiej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Francja republiką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na czym polegał terror jakobiński;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postanowienia konstytucji dyrektoriatu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zamachu termidoriańskiego;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zmiany, jakie zaszły w społe</w:t>
              <w:softHyphen/>
              <w:t>czeństwie francuskim w wyniku Wielkiej Rewolucji Francuskiej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dlaczego w czasie wojny z I koalicją wzrosła pozycja jakobinów;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stosunek jakobinów do religii i Kościoła katolickiego, a także wyjaśnia, w czym się on przejawiał;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różne oceny Wielkiej Rewolucji Francuskiej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opór społe</w:t>
              <w:softHyphen/>
              <w:t>czeństwa francuskiego wobec rządów jakobinów;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przedstawia związek między dokumentami wydawanymi w czasie </w:t>
              <w:br/>
              <w:t>Wielkiej Rewolucji Francuskiej a przemianami społecznymi i życia politycznego we Francji;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 znaczenie Wielkiej Rewolucji Francuskiej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interpretuje źródła ikonograficzne związane z dyktaturą jakobinów</w:t>
            </w:r>
          </w:p>
        </w:tc>
      </w:tr>
      <w:tr>
        <w:trPr>
          <w:trHeight w:val="453" w:hRule="atLeast"/>
        </w:trPr>
        <w:tc>
          <w:tcPr>
            <w:tcW w:w="147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24DA1" w:fill="auto" w:val="solid"/>
            <w:vAlign w:val="center"/>
          </w:tcPr>
          <w:p>
            <w:pPr>
              <w:pStyle w:val="GLOWKAniebieskipasek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VI. Rzeczpospolita w XVIII wieku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 xml:space="preserve">Rzeczpospolita w dobie unii </w:t>
              <w:br/>
              <w:t>polsko-saskiej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postanowienia sejmu niemego;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przebieg elekcji Augusta II;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przykłady ingerowania Szwecji i Rosji w wewnętrzne sprawy Rzeczypospolitej;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stosunki między szlachtą a Augustem II;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wyjaśnia, czy w I połowie XVIII w. możemy </w:t>
              <w:br/>
              <w:t>w dalszym ciągu traktować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przykładowe zmiany w kulturze w epoce saskiej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udział Rzeczypospolitej w wojnie północnej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porównuje projekty reform przedstawione przez Stanisława Leszczyńskiego i Stanisława Konarskiego;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rolę mecenatu królewskiego w rozwoju kultury oświecenia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sytuację gospodarczą Rzeczypospolitej w I połowie XVIII w.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ulletsandNumbers1BulletsandNumbers"/>
                <w:rFonts w:cs="Times New Roman" w:ascii="Times New Roman" w:hAnsi="Times New Roman"/>
              </w:rPr>
              <w:tab/>
            </w:r>
            <w:r>
              <w:rPr>
                <w:rFonts w:cs="Times New Roman" w:ascii="Times New Roman" w:hAnsi="Times New Roman"/>
              </w:rPr>
              <w:t>Rzeczpospolitą jako podmiot w stosunkach międzynarodowych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Próby reform i pierwszy rozbiór Rzeczypospolitej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przykładowe reformy przeprowadzone w pierwszych latach panowania Stanisława Augusta Poniatowskiego;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prawa kardynalne;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tereny utracone przez Rzeczpospolitą podczas I rozbioru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w jakich dzie</w:t>
              <w:softHyphen/>
              <w:t>dzinach przeprowadzono reformy w pierwszych latach panowania Stanisława Augusta i dlaczego;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konfederacji barskiej;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okoliczności uchwalenia praw kardynalnych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stosunek szlachty do konieczności przeprowadzenia reform ustrojowych w Rzeczypospolitej i wyjaśnia, co wpływało na jej stanowisko;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działania Rosji, które świadczą o jej ingerencji w wewnętrzne sprawy Rzeczypospolitej;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skutki konfederacji barskiej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dlaczego sprawa dysydentów była łatwym pretekstem dla państw ościennych do ingerowania w wewnętrzne sprawy Rzeczypospolitej;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argumenty państw zaborczych uzasadniające I rozbiór Rzeczypospolitej i reakcję Polaków;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ocenia, które z państw zaborczych odniosło największe korzyści z rozbioru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przedstawia, w jaki sposób Francja i Turcja wsparły konfederację barską;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dlaczego Francja i Turcja wspierały Polaków przeciw Rosji</w:t>
            </w:r>
          </w:p>
        </w:tc>
      </w:tr>
      <w:tr>
        <w:trPr>
          <w:trHeight w:val="3154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Kultura doby oświecenia w Rzeczypospolitej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zmiany w programach nauczania w szkołach w I połowie XVIII w.;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działalność i znaczenie Komisji Edukacji Narodowej;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wymienia przykłady </w:t>
              <w:br/>
              <w:t xml:space="preserve">dzieł sztuki z XVIII w. </w:t>
              <w:br/>
              <w:t>i ich twórców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wskazuje przemiany oświeceniowe w programach szkolnych;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wyjaśnia rolę mecenatu Stanisława Augusta Poniatowskiego w rozwoju sztuki w II połowie </w:t>
              <w:br/>
              <w:t>XVIII w.;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działalność i znaczenie Towarzystwa do Ksiąg Elementarnych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rozwój szkolnictwa w XVIII w.;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wskazuje przemiany oświe</w:t>
              <w:softHyphen/>
              <w:t>ceniowe w szkolnictwie Rzeczypospolitej;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rozwój kultury Rzeczypospolitej XVIII w.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związki między kulturą a życiem politycz</w:t>
              <w:softHyphen/>
              <w:t>nym w Rzeczypospolitej XVIII w.;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rolę czasopism wydawanych w Rzeczypospolitej;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postawę oświeconego sarmatyzmu na tle epoki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rolę Warszawy jako ośrodka kulturalnego XVIII-wiecznej Rzeczypospolitej;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wpływ mecenatu magnackiego na rozwój kultury</w:t>
            </w:r>
          </w:p>
        </w:tc>
      </w:tr>
      <w:tr>
        <w:trPr>
          <w:trHeight w:val="648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Sejm Wielki i drugi rozbiór Rzeczypospolitej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wymienia przykłady działania Rady </w:t>
              <w:br/>
              <w:t>Nieustającej;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stronnictwa działające w czasie Sejmu Wielkiego i najważniejsze punkty ich programów;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najważniejsze postanowienia Konstytucji 3 maja;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tereny, które Rzeczpospolita utraciła w wyniku II rozbioru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strukturę Rady Nieustającej;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sytuację międzynarodową Rzeczy</w:t>
              <w:softHyphen/>
              <w:t>pospolitej w czasie obrad Sejmu Wielkiego;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postanowienia ustawy o miastach i Konstytucji 3 maja;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wskazuje nawiązania do myśli oświeceniowej w uchwałach Sejmu Wielkiego;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i skutki konfederacji targowickiej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jaką rolę miała odgrywać Rada Nieustająca;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jak sytuacja międzynarodowa wpłynęła na swobodę podejmowania decyzji na Sejmie Czteroletnim;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reformy Sejmu Wielkiego i ocenia szanse ich wprowadzenia w życie;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podpisania konfederacji targowickiej i jej przywódców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okoliczności uchwalenia ustawy o miastach i wyjaśnia, jakie zmiany w funkcjonowaniu państwa mogła przynieść jej pełna realizacja;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przebieg konfederacji targowickiej, wojny w obronie Konstytucji 3 maja;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okoliczności II rozbioru Rzeczy</w:t>
              <w:softHyphen/>
              <w:t>pospolitej;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na co liczył Stanisław August Poniatowski, przystępując do Targowicy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4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ocenia, czy działania i ustępstwa Stanisława Augusta Poniatowskiego przyniosły oczekiwane przez króla efekty</w:t>
            </w:r>
          </w:p>
        </w:tc>
      </w:tr>
      <w:tr>
        <w:trPr>
          <w:trHeight w:val="4376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83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Insurekcja kościuszkowska. Upadek państwa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3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przyczyny insurekcji kościuszkowskiej;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miejsca walk w trakcie insurekcji kościuszkowskiej;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podział Rzeczypospolitej w wyniku III rozbioru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3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skutki insurekcji kościuszkowskiej;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postanowienia uniwersału połanieckiego;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ocenia, które z państw rozbiorowych osiągnęło największe korzyści z zajętych ziem Rzeczypospolitej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3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sytuację polityczną Rzeczypospolitej po II rozbiorze;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działania Tadeusza Kościuszki zmierzające do objęcia powstaniem, jak najszerszych kręgów społecznych;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okoliczności III rozbioru Rzeczypospolitej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3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proces radykalizacji postaw Polaków w czasie insurekcji kościuszkowskiej;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stosunek Prus do powstania kościuszkowskiego;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udział chłopów w insurekcji kościuszkowskiej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83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porównuje działalność Jakuba Jasińskiego </w:t>
              <w:br/>
              <w:t>i Jana Kilińskiego w trakcie insurekcji kościuszkowskiej</w:t>
            </w:r>
          </w:p>
        </w:tc>
      </w:tr>
      <w:tr>
        <w:trPr>
          <w:trHeight w:val="453" w:hRule="atLeast"/>
        </w:trPr>
        <w:tc>
          <w:tcPr>
            <w:tcW w:w="1471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24DA1" w:fill="auto" w:val="solid"/>
            <w:vAlign w:val="center"/>
          </w:tcPr>
          <w:p>
            <w:pPr>
              <w:pStyle w:val="GLOWKAniebieskipasek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VII. Epoka napoleońska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 xml:space="preserve">Kształtowanie się </w:t>
              <w:br/>
              <w:t>systemu napoleońskiego w Europie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nabytki terytorialne Francji w wyniku wojen napoleońskich i miejsca decydujących bitew;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państwa, które znalazły się w strefie wpływów Francji;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Związek Reński;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wymienia przykładowe postanowienia kodeksu prawa cywilnego, zwanego </w:t>
            </w:r>
            <w:r>
              <w:rPr>
                <w:rStyle w:val="ITALICCONDENS"/>
                <w:rFonts w:cs="Times New Roman" w:ascii="Times New Roman" w:hAnsi="Times New Roman"/>
              </w:rPr>
              <w:t>Kodeksem Napoleona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postanowienia konstytucji wprowadzającej konsulat we Francji;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przedstawia, w jaki sposób Napoleon wprowadził cesarstwo we Francji;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przykładowe elementy polityki Napoleona wobec państw zależnych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sytuację wewnętrzną we Francji w okresie konsulatu i cesarstwa;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strukturę systemu napoleońskiego w Europie i politykę Napoleona wobec państw zależnych;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działania, jakie podjął Napoleon przeciwko Wielkiej Brytanii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sytuację wewnętrzną we Francji w okresie dyrektoriatu;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co wpływało na to, że społeczeństwo francuskie popierało Napoleona Bonapartego;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wyjaśnia, jakie były cele działań Napoleona </w:t>
              <w:br/>
              <w:t>wobec Wielkiej Brytanii i co na nie wpływało;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 skuteczność blokady kontynentalnej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symbolikę na obrazach z różnych okresów kariery Napoleona Bonaparte;</w:t>
            </w:r>
          </w:p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kręgi cywilizacyjne, z których wywodziła się część z nich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Napoleon a sprawa polska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działania Polaków zmierzające do zachowania i rozwijania dorobku kulturalnego;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miejsca bitew stoczonych przez Legiony Polskie;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działania Napoleona na ziemiach zaboru pruskiego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porównuje działania </w:t>
              <w:br/>
              <w:t>Izabeli Czartoryskiej i Stanisława Staszica zmierzające do zachowania i rozwijania dorobku kulturalnego;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powstanie i walki Legionów Polskich;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udział Polaków w wojnie z Prusami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działania Polaków zmierzające do odzyskania niepodległości pod zabo</w:t>
              <w:softHyphen/>
              <w:t>rami i na emigracji;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wpływ haseł rewolucji francuskiej na funkcjonowanie Legionów Polskich;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stosunek Napoleona do Polaków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stosunek Napoleona do dążeń Polaków do odzyskania niepodległości;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dlaczego Napoleon był zaintereso</w:t>
              <w:softHyphen/>
              <w:t>wany udziałem Polaków w wojnie z Prusami w latach 1806–1807;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koncepcję Adama Czartoryskiego odbudowy państwa polskiego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porównuje działania Jana Henryka Dąbrowskiego i Adama Jerzego Czartoryskiego w celu odzyskania przez Polaków niepodległości</w:t>
            </w:r>
          </w:p>
        </w:tc>
      </w:tr>
      <w:tr>
        <w:trPr>
          <w:trHeight w:val="1598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Księstwo Warszawskie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obszar Księstwa Warszawskiego w 1808 r. i 1810 r.;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postanowienia konstytucji Księstwa Warszawskiego;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okoliczności powstania Księstwa Warszawskiego;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wskazuje wzorce francuskie i tradycje polskie w konstytucji Księstwa Warszawskiego;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dlaczego w Księstwie Warszawskim było prawo francuskie, pieniądze pruskie i król saski;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miejsca ważniejszych bitew, w których walczyli Polacy u boku Napoleona lub w sojuszu z Napoleonem w Hiszpanii i z Austrią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korzyści, jakie osiągnęli Polacy z istnienia Księstwa Warszawskiego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rozwiązanie kwestii chłopskiej w Księstwie Warszawskim;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miejsce Księstwa Warszawskiego w systemie napoleońskim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rolę Polaków, którzy brali udział w wojnach z Hiszpanią i Austrią;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 znaczenie istnienia Księstwa Warszawskiego dla Polaków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wyrażenie „bajońskie sumy” w czasach Księstwa Warszawskiego i współcześnie</w:t>
            </w:r>
          </w:p>
        </w:tc>
      </w:tr>
      <w:tr>
        <w:trPr>
          <w:trHeight w:val="60" w:hRule="atLeast"/>
        </w:trPr>
        <w:tc>
          <w:tcPr>
            <w:tcW w:w="2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wylicz111213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  <w:b/>
                <w:bCs/>
              </w:rPr>
              <w:t>Upadek Napoleona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wymienia przyczyny wojny Napoleona z Rosją </w:t>
              <w:br/>
              <w:t>w 1812 r.;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pokazuje na mapie miejsca bitew z ostatnich lat panowania Napoleona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sytuację Napoleona po przegranej w 1814 r.;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stosunek Polaków do Napoleona w ostatnich latach jego panowania i ich sytuację po jego upadku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dlaczego Aleksander I przestał przestrzegać warunków pokoju z Tylży;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próbę odzyskania władzy przez Napoleona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sytuację we Francji, która ułatwiła Napoleonowi podjęcie próby odzyskania władzy;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porównuje sytuację Napoleona po przegranej w 1814 i 1815 r.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70" w:type="dxa"/>
            </w:tcMar>
          </w:tcPr>
          <w:p>
            <w:pPr>
              <w:pStyle w:val="TEKSTPODSTAWOWYTABELA"/>
              <w:widowControl w:val="false"/>
              <w:rPr>
                <w:rStyle w:val="BOLDCONDENS"/>
                <w:rFonts w:ascii="Times New Roman" w:hAnsi="Times New Roman" w:cs="Times New Roman"/>
              </w:rPr>
            </w:pPr>
            <w:r>
              <w:rPr>
                <w:rStyle w:val="BOLDCONDENS"/>
                <w:rFonts w:cs="Times New Roman" w:ascii="Times New Roman" w:hAnsi="Times New Roman"/>
              </w:rPr>
              <w:t>Uczeń: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 znaczenie epoki napoleońskiej w dziejach Francji i Europy;</w:t>
            </w:r>
          </w:p>
          <w:p>
            <w:pPr>
              <w:pStyle w:val="TEKSTKROPYTABELA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zmiany wprowa</w:t>
              <w:softHyphen/>
              <w:t>dzone przez Napoleona, które przetrwały jego upadek</w:t>
            </w:r>
          </w:p>
        </w:tc>
      </w:tr>
    </w:tbl>
    <w:p>
      <w:pPr>
        <w:pStyle w:val="TEKSTPODSTAWOWYTABELA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820" w:header="0" w:top="1560" w:footer="0" w:bottom="84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gendaPl Regular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  <w:font w:name="AgendaPl Semibold">
    <w:charset w:val="ee"/>
    <w:family w:val="roman"/>
    <w:pitch w:val="variable"/>
  </w:font>
  <w:font w:name="AgendaPl Bold">
    <w:charset w:val="ee"/>
    <w:family w:val="roman"/>
    <w:pitch w:val="variable"/>
  </w:font>
  <w:font w:name="AgendaPl RegularCondensed">
    <w:charset w:val="ee"/>
    <w:family w:val="roman"/>
    <w:pitch w:val="variable"/>
  </w:font>
  <w:font w:name="AgendaPl BoldCondensed">
    <w:charset w:val="ee"/>
    <w:family w:val="roman"/>
    <w:pitch w:val="variable"/>
  </w:font>
  <w:font w:name="Times New Roman">
    <w:charset w:val="ee"/>
    <w:family w:val="roman"/>
    <w:pitch w:val="variable"/>
  </w:font>
  <w:font w:name="AgendaPl Thin">
    <w:charset w:val="ee"/>
    <w:family w:val="roman"/>
    <w:pitch w:val="variable"/>
  </w:font>
  <w:font w:name="AgendaPl RegularItal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/>
    </w:pPr>
    <w:r>
      <mc:AlternateContent>
        <mc:Choice Requires="wps">
          <w:drawing>
            <wp:anchor behindDoc="1" distT="9525" distB="0" distL="9525" distR="0" simplePos="0" locked="0" layoutInCell="0" allowOverlap="1" relativeHeight="89" wp14:anchorId="2203A9B9">
              <wp:simplePos x="0" y="0"/>
              <wp:positionH relativeFrom="column">
                <wp:posOffset>-330835</wp:posOffset>
              </wp:positionH>
              <wp:positionV relativeFrom="paragraph">
                <wp:posOffset>1270</wp:posOffset>
              </wp:positionV>
              <wp:extent cx="9545955" cy="1270"/>
              <wp:effectExtent l="0" t="0" r="17780" b="19050"/>
              <wp:wrapNone/>
              <wp:docPr id="3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0.1pt" to="725.5pt,0.1pt" ID="Łącznik prostoliniowy 3" stroked="t" style="position:absolute" wp14:anchorId="2203A9B9">
              <v:stroke color="#f09120" weight="19080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color w:val="003892"/>
      </w:rPr>
      <w:t xml:space="preserve"> </w:t>
    </w:r>
    <w:r>
      <w:rPr>
        <w:b/>
        <w:color w:val="003892"/>
      </w:rPr>
      <w:t>AUTORZY:</w:t>
    </w:r>
    <w:r>
      <w:rPr>
        <w:color w:val="003892"/>
      </w:rPr>
      <w:t xml:space="preserve"> </w:t>
    </w:r>
    <w:r>
      <w:rPr/>
      <w:t>Agnieszka Żuberek</w: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>
        <w:lang w:eastAsia="pl-PL"/>
      </w:rPr>
    </w:pPr>
    <w:r>
      <w:rPr>
        <w:lang w:eastAsia="pl-PL"/>
      </w:rPr>
      <mc:AlternateContent>
        <mc:Choice Requires="wps">
          <w:drawing>
            <wp:anchor behindDoc="1" distT="3175" distB="0" distL="3175" distR="0" simplePos="0" locked="0" layoutInCell="0" allowOverlap="1" relativeHeight="111" wp14:anchorId="79888C79">
              <wp:simplePos x="0" y="0"/>
              <wp:positionH relativeFrom="column">
                <wp:posOffset>-330835</wp:posOffset>
              </wp:positionH>
              <wp:positionV relativeFrom="paragraph">
                <wp:posOffset>111760</wp:posOffset>
              </wp:positionV>
              <wp:extent cx="9545955" cy="635"/>
              <wp:effectExtent l="0" t="0" r="17780" b="19050"/>
              <wp:wrapNone/>
              <wp:docPr id="4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8.8pt" to="725.5pt,8.8pt" ID="Łącznik prostoliniowy 5" stroked="t" style="position:absolute" wp14:anchorId="79888C79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opka"/>
      <w:tabs>
        <w:tab w:val="clear" w:pos="4536"/>
        <w:tab w:val="clear" w:pos="9072"/>
      </w:tabs>
      <w:ind w:left="-1417" w:firstLine="709"/>
      <w:jc w:val="right"/>
      <w:rPr/>
    </w:pPr>
    <w:r>
      <w:rPr/>
      <w:drawing>
        <wp:inline distT="0" distB="0" distL="0" distR="0">
          <wp:extent cx="9648190" cy="291465"/>
          <wp:effectExtent l="0" t="0" r="0" b="0"/>
          <wp:docPr id="5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48190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tabs>
        <w:tab w:val="clear" w:pos="4536"/>
        <w:tab w:val="clear" w:pos="9072"/>
      </w:tabs>
      <w:ind w:left="-1417" w:firstLine="709"/>
      <w:jc w:val="right"/>
      <w:rPr/>
    </w:pPr>
    <w:r>
      <w:rPr/>
    </w:r>
  </w:p>
  <w:p>
    <w:pPr>
      <w:pStyle w:val="Stopka"/>
      <w:tabs>
        <w:tab w:val="clear" w:pos="4536"/>
        <w:tab w:val="clear" w:pos="9072"/>
      </w:tabs>
      <w:ind w:left="-1417" w:hanging="0"/>
      <w:rPr>
        <w:lang w:eastAsia="pl-PL"/>
      </w:rPr>
    </w:pPr>
    <w:r>
      <w:rPr>
        <w:lang w:eastAsia="pl-PL"/>
      </w:rPr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22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  <w:drawing>
        <wp:anchor behindDoc="1" distT="0" distB="0" distL="0" distR="0" simplePos="0" locked="0" layoutInCell="0" allowOverlap="1" relativeHeight="23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0" b="0"/>
          <wp:wrapNone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5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4405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758" t="0" r="24668" b="0"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Podstawowyakapitowy"/>
      <w:suppressAutoHyphens w:val="true"/>
      <w:rPr>
        <w:rStyle w:val="0005belka2"/>
        <w:rFonts w:ascii="AgendaPl RegularItalic" w:hAnsi="AgendaPl RegularItalic" w:cs="AgendaPl RegularItalic"/>
        <w:i/>
        <w:i/>
        <w:iCs/>
      </w:rPr>
    </w:pPr>
    <w:r>
      <w:rPr>
        <w:b/>
        <w:color w:val="F09120"/>
      </w:rPr>
      <w:t xml:space="preserve">Historia </w:t>
    </w:r>
    <w:r>
      <w:rPr>
        <w:rFonts w:cs="AgendaPl Thin" w:ascii="AgendaPl Thin" w:hAnsi="AgendaPl Thin"/>
        <w:sz w:val="32"/>
        <w:szCs w:val="32"/>
      </w:rPr>
      <w:t>|</w:t>
    </w:r>
    <w:r>
      <w:rPr>
        <w:color w:val="F09120"/>
      </w:rPr>
      <w:t xml:space="preserve"> </w:t>
    </w:r>
    <w:r>
      <w:rPr>
        <w:rStyle w:val="0005belka2"/>
      </w:rPr>
      <w:t xml:space="preserve">Zakres podstawowy </w:t>
    </w:r>
    <w:r>
      <w:rPr>
        <w:rFonts w:cs="AgendaPl Thin" w:ascii="AgendaPl Thin" w:hAnsi="AgendaPl Thin"/>
        <w:sz w:val="32"/>
        <w:szCs w:val="32"/>
      </w:rPr>
      <w:t>|</w:t>
    </w:r>
    <w:r>
      <w:rPr>
        <w:rFonts w:cs="AgendaPl Regular" w:ascii="AgendaPl Regular" w:hAnsi="AgendaPl Regular"/>
      </w:rPr>
      <w:t xml:space="preserve"> </w:t>
    </w:r>
    <w:r>
      <w:rPr>
        <w:rStyle w:val="0005belka2"/>
      </w:rPr>
      <w:t>Klasa 2</w:t>
      <w:tab/>
      <w:tab/>
      <w:tab/>
      <w:tab/>
      <w:tab/>
      <w:tab/>
      <w:tab/>
      <w:tab/>
      <w:tab/>
      <w:tab/>
      <w:tab/>
      <w:tab/>
      <w:tab/>
    </w:r>
    <w:r>
      <w:rPr>
        <w:rStyle w:val="0005belka2"/>
        <w:rFonts w:cs="AgendaPl RegularItalic" w:ascii="AgendaPl RegularItalic" w:hAnsi="AgendaPl RegularItalic"/>
        <w:i/>
        <w:iCs/>
      </w:rPr>
      <w:t>Liceum i technikum</w:t>
    </w:r>
  </w:p>
  <w:p>
    <w:pPr>
      <w:pStyle w:val="Gwka"/>
      <w:tabs>
        <w:tab w:val="clear" w:pos="9072"/>
        <w:tab w:val="center" w:pos="4536" w:leader="none"/>
      </w:tabs>
      <w:ind w:left="142" w:right="-283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BOLDCONDENS" w:customStyle="1">
    <w:name w:val="BOLD_CONDENS"/>
    <w:uiPriority w:val="99"/>
    <w:qFormat/>
    <w:rsid w:val="009e4eab"/>
    <w:rPr>
      <w:b/>
      <w:bCs/>
    </w:rPr>
  </w:style>
  <w:style w:type="character" w:styleId="ITALICCONDENS" w:customStyle="1">
    <w:name w:val="ITALIC_CONDENS"/>
    <w:uiPriority w:val="99"/>
    <w:qFormat/>
    <w:rsid w:val="009e4eab"/>
    <w:rPr>
      <w:i/>
      <w:iCs/>
    </w:rPr>
  </w:style>
  <w:style w:type="character" w:styleId="BulletsandNumbers1BulletsandNumbers" w:customStyle="1">
    <w:name w:val="Bullets and Numbers1 (Bullets and Numbers)"/>
    <w:uiPriority w:val="99"/>
    <w:qFormat/>
    <w:rsid w:val="009e4eab"/>
    <w:rPr>
      <w:sz w:val="22"/>
      <w:szCs w:val="22"/>
    </w:rPr>
  </w:style>
  <w:style w:type="character" w:styleId="Bezdzielenia" w:customStyle="1">
    <w:name w:val="bez dzielenia"/>
    <w:uiPriority w:val="99"/>
    <w:qFormat/>
    <w:rsid w:val="009e4eab"/>
    <w:rPr>
      <w:u w:val="none"/>
    </w:rPr>
  </w:style>
  <w:style w:type="character" w:styleId="0005belka2" w:customStyle="1">
    <w:name w:val="0005_belka_2"/>
    <w:uiPriority w:val="99"/>
    <w:qFormat/>
    <w:rsid w:val="00124529"/>
    <w:rPr>
      <w:rFonts w:ascii="AgendaPl Regular" w:hAnsi="AgendaPl Regular" w:cs="AgendaPl Regular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Brakstyluakapitowego" w:customStyle="1">
    <w:name w:val="[Brak stylu akapitowego]"/>
    <w:qFormat/>
    <w:rsid w:val="009e4eab"/>
    <w:pPr>
      <w:widowControl/>
      <w:bidi w:val="0"/>
      <w:spacing w:lineRule="auto" w:line="288" w:before="0" w:after="0"/>
      <w:jc w:val="left"/>
      <w:textAlignment w:val="center"/>
    </w:pPr>
    <w:rPr>
      <w:rFonts w:ascii="Minion Pro" w:hAnsi="Minion Pro" w:cs="Minion Pro" w:eastAsia="Calibri"/>
      <w:color w:val="000000"/>
      <w:kern w:val="0"/>
      <w:sz w:val="24"/>
      <w:szCs w:val="24"/>
      <w:lang w:val="pl-PL" w:eastAsia="en-US" w:bidi="ar-SA"/>
    </w:rPr>
  </w:style>
  <w:style w:type="paragraph" w:styleId="TYTULDZIAL" w:customStyle="1">
    <w:name w:val="TYTUL_DZIAL"/>
    <w:basedOn w:val="Brakstyluakapitowego"/>
    <w:uiPriority w:val="99"/>
    <w:qFormat/>
    <w:rsid w:val="009e4eab"/>
    <w:pPr>
      <w:spacing w:lineRule="atLeast" w:line="480" w:before="0" w:after="283"/>
    </w:pPr>
    <w:rPr>
      <w:rFonts w:ascii="AgendaPl Semibold" w:hAnsi="AgendaPl Semibold" w:cs="AgendaPl Semibold"/>
      <w:color w:val="024DA1"/>
      <w:sz w:val="40"/>
      <w:szCs w:val="40"/>
    </w:rPr>
  </w:style>
  <w:style w:type="paragraph" w:styleId="TYTULNIEBTABELA" w:customStyle="1">
    <w:name w:val="TYTUL_NIEB (TABELA)"/>
    <w:basedOn w:val="Brakstyluakapitowego"/>
    <w:uiPriority w:val="99"/>
    <w:qFormat/>
    <w:rsid w:val="009e4eab"/>
    <w:pPr>
      <w:tabs>
        <w:tab w:val="clear" w:pos="708"/>
        <w:tab w:val="left" w:pos="170" w:leader="none"/>
      </w:tabs>
      <w:suppressAutoHyphens w:val="true"/>
      <w:spacing w:lineRule="atLeast" w:line="280" w:before="0" w:after="113"/>
    </w:pPr>
    <w:rPr>
      <w:rFonts w:ascii="AgendaPl Bold" w:hAnsi="AgendaPl Bold" w:cs="AgendaPl Bold"/>
      <w:b/>
      <w:bCs/>
      <w:color w:val="024DA1"/>
      <w:sz w:val="28"/>
      <w:szCs w:val="28"/>
    </w:rPr>
  </w:style>
  <w:style w:type="paragraph" w:styleId="TEKSTPODSTAWOWYTABELA" w:customStyle="1">
    <w:name w:val="TEKST_PODSTAWOWY (TABELA)"/>
    <w:basedOn w:val="Brakstyluakapitowego"/>
    <w:uiPriority w:val="99"/>
    <w:qFormat/>
    <w:rsid w:val="009e4eab"/>
    <w:pPr>
      <w:tabs>
        <w:tab w:val="clear" w:pos="708"/>
        <w:tab w:val="left" w:pos="170" w:leader="none"/>
      </w:tabs>
      <w:suppressAutoHyphens w:val="true"/>
      <w:spacing w:lineRule="atLeast" w:line="240"/>
    </w:pPr>
    <w:rPr>
      <w:rFonts w:ascii="AgendaPl RegularCondensed" w:hAnsi="AgendaPl RegularCondensed" w:cs="AgendaPl RegularCondensed"/>
      <w:sz w:val="20"/>
      <w:szCs w:val="20"/>
    </w:rPr>
  </w:style>
  <w:style w:type="paragraph" w:styleId="GLOWKATABELA" w:customStyle="1">
    <w:name w:val="GLOWKA (TABELA)"/>
    <w:basedOn w:val="Brakstyluakapitowego"/>
    <w:uiPriority w:val="99"/>
    <w:qFormat/>
    <w:rsid w:val="009e4eab"/>
    <w:pPr>
      <w:suppressAutoHyphens w:val="true"/>
      <w:spacing w:lineRule="atLeast" w:line="240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styleId="GLOWKAniebieskipasekTABELA" w:customStyle="1">
    <w:name w:val="G LOWKA_niebieski pasek (TABELA)"/>
    <w:basedOn w:val="Brakstyluakapitowego"/>
    <w:uiPriority w:val="99"/>
    <w:qFormat/>
    <w:rsid w:val="009e4eab"/>
    <w:pPr>
      <w:spacing w:lineRule="atLeast" w:line="240"/>
      <w:jc w:val="center"/>
    </w:pPr>
    <w:rPr>
      <w:rFonts w:ascii="AgendaPl BoldCondensed" w:hAnsi="AgendaPl BoldCondensed" w:cs="AgendaPl BoldCondensed"/>
      <w:b/>
      <w:bCs/>
      <w:caps/>
      <w:color w:val="FFFFFF"/>
    </w:rPr>
  </w:style>
  <w:style w:type="paragraph" w:styleId="TEKSTwylicz123TABELA" w:customStyle="1">
    <w:name w:val="TEKST_wylicz_1.2.3. (TABELA)"/>
    <w:basedOn w:val="Brakstyluakapitowego"/>
    <w:uiPriority w:val="99"/>
    <w:qFormat/>
    <w:rsid w:val="009e4eab"/>
    <w:pPr>
      <w:tabs>
        <w:tab w:val="clear" w:pos="708"/>
        <w:tab w:val="left" w:pos="170" w:leader="none"/>
      </w:tabs>
      <w:suppressAutoHyphens w:val="true"/>
      <w:spacing w:lineRule="atLeast" w:line="240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styleId="TEKSTKROPYTABELA" w:customStyle="1">
    <w:name w:val="TEKST_KROPY (TABELA)"/>
    <w:basedOn w:val="Brakstyluakapitowego"/>
    <w:uiPriority w:val="99"/>
    <w:qFormat/>
    <w:rsid w:val="009e4eab"/>
    <w:pPr>
      <w:suppressAutoHyphens w:val="true"/>
      <w:spacing w:lineRule="atLeast" w:line="240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paragraph" w:styleId="TEKSTwylicz123WCIECIE4mmTABELA" w:customStyle="1">
    <w:name w:val="TEKST_wylicz_1.2.3._WCIECIE 4 mm (TABELA)"/>
    <w:basedOn w:val="Brakstyluakapitowego"/>
    <w:uiPriority w:val="99"/>
    <w:qFormat/>
    <w:rsid w:val="009e4eab"/>
    <w:pPr>
      <w:tabs>
        <w:tab w:val="clear" w:pos="708"/>
        <w:tab w:val="right" w:pos="170" w:leader="none"/>
        <w:tab w:val="left" w:pos="255" w:leader="none"/>
      </w:tabs>
      <w:suppressAutoHyphens w:val="true"/>
      <w:spacing w:lineRule="atLeast" w:line="240"/>
      <w:ind w:left="255" w:hanging="181"/>
    </w:pPr>
    <w:rPr>
      <w:rFonts w:ascii="AgendaPl RegularCondensed" w:hAnsi="AgendaPl RegularCondensed" w:cs="AgendaPl RegularCondensed"/>
      <w:sz w:val="20"/>
      <w:szCs w:val="20"/>
    </w:rPr>
  </w:style>
  <w:style w:type="paragraph" w:styleId="TEKSTwylicz111213TABELA" w:customStyle="1">
    <w:name w:val="TEKST_wylicz_11.12.13. (TABELA)"/>
    <w:basedOn w:val="Brakstyluakapitowego"/>
    <w:uiPriority w:val="99"/>
    <w:qFormat/>
    <w:rsid w:val="009e4eab"/>
    <w:pPr>
      <w:tabs>
        <w:tab w:val="clear" w:pos="708"/>
        <w:tab w:val="left" w:pos="255" w:leader="none"/>
      </w:tabs>
      <w:suppressAutoHyphens w:val="true"/>
      <w:spacing w:lineRule="atLeast" w:line="240"/>
      <w:ind w:left="255" w:hanging="255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styleId="Podstawowyakapitowy" w:customStyle="1">
    <w:name w:val="[Podstawowy akapitowy]"/>
    <w:basedOn w:val="Brakstyluakapitowego"/>
    <w:uiPriority w:val="99"/>
    <w:qFormat/>
    <w:rsid w:val="0012452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4550-1736-4999-AE12-41494C34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LibreOffice/7.1.4.2$Windows_X86_64 LibreOffice_project/a529a4fab45b75fefc5b6226684193eb000654f6</Application>
  <AppVersion>15.0000</AppVersion>
  <Pages>22</Pages>
  <Words>4800</Words>
  <Characters>33729</Characters>
  <CharactersWithSpaces>37837</CharactersWithSpaces>
  <Paragraphs>749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2020-08-20T12:27:00Z</dcterms:created>
  <dc:creator>Marta Jedlinska</dc:creator>
  <dc:description/>
  <dc:language>pl-PL</dc:language>
  <cp:lastModifiedBy/>
  <dcterms:modified xsi:type="dcterms:W3CDTF">2022-09-06T12:52:51Z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