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64E6E" w14:textId="77777777" w:rsidR="008C5B30" w:rsidRDefault="007B1E60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>Wymagania edukacyjne z przedmiotu</w:t>
      </w:r>
    </w:p>
    <w:p w14:paraId="42472789" w14:textId="2734016A" w:rsidR="008C5B30" w:rsidRPr="006E1A8C" w:rsidRDefault="007B1E60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A8C" w:rsidRPr="006E1A8C">
        <w:rPr>
          <w:rFonts w:ascii="Times New Roman" w:hAnsi="Times New Roman" w:cs="Times New Roman"/>
          <w:b/>
          <w:sz w:val="28"/>
          <w:szCs w:val="28"/>
        </w:rPr>
        <w:t>Przetwórstwo żywności</w:t>
      </w:r>
    </w:p>
    <w:p w14:paraId="36D9F7CB" w14:textId="57AB6D0F" w:rsidR="008C5B30" w:rsidRDefault="007B1E60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 xml:space="preserve">dla zawodu Technik </w:t>
      </w:r>
      <w:r w:rsidR="006E1A8C">
        <w:rPr>
          <w:rFonts w:ascii="Times New Roman" w:hAnsi="Times New Roman" w:cs="Times New Roman"/>
          <w:b/>
          <w:sz w:val="28"/>
          <w:szCs w:val="28"/>
        </w:rPr>
        <w:t>Agrobiznesu</w:t>
      </w:r>
      <w:r w:rsidRPr="007B1E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01CC8B" w14:textId="5E567BD8" w:rsidR="007B1E60" w:rsidRPr="007B1E60" w:rsidRDefault="008C5B30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7B1E60" w:rsidRPr="007B1E60">
        <w:rPr>
          <w:rFonts w:ascii="Times New Roman" w:hAnsi="Times New Roman" w:cs="Times New Roman"/>
          <w:b/>
          <w:sz w:val="28"/>
          <w:szCs w:val="28"/>
        </w:rPr>
        <w:t>roku szkolnym 2022/2023</w:t>
      </w:r>
    </w:p>
    <w:p w14:paraId="7610B025" w14:textId="3A91D73C" w:rsidR="007B1E60" w:rsidRPr="007B1E60" w:rsidRDefault="0003147F" w:rsidP="007B1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IV</w:t>
      </w:r>
    </w:p>
    <w:p w14:paraId="7942741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B304B" w14:textId="6FDB471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E60">
        <w:rPr>
          <w:rFonts w:ascii="Times New Roman" w:hAnsi="Times New Roman" w:cs="Times New Roman"/>
          <w:sz w:val="28"/>
          <w:szCs w:val="28"/>
        </w:rPr>
        <w:t>Efekty kształcenia</w:t>
      </w:r>
    </w:p>
    <w:p w14:paraId="5F36E7AE" w14:textId="77777777" w:rsidR="006E6F92" w:rsidRDefault="006E6F92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4089026" w14:textId="0AB1B9F0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Uczeń potrafi:</w:t>
      </w:r>
    </w:p>
    <w:p w14:paraId="39564CD9" w14:textId="172F3D3D" w:rsidR="006E6F92" w:rsidRDefault="006E6F92" w:rsidP="001A010B">
      <w:pPr>
        <w:pStyle w:val="Nagwek1"/>
        <w:numPr>
          <w:ilvl w:val="0"/>
          <w:numId w:val="10"/>
        </w:numPr>
        <w:spacing w:after="0"/>
        <w:jc w:val="left"/>
        <w:rPr>
          <w:rFonts w:ascii="Times New Roman" w:hAnsi="Times New Roman"/>
          <w:b w:val="0"/>
          <w:sz w:val="22"/>
        </w:rPr>
      </w:pPr>
      <w:r w:rsidRPr="00CC41C5">
        <w:rPr>
          <w:rFonts w:ascii="Times New Roman" w:hAnsi="Times New Roman"/>
          <w:b w:val="0"/>
          <w:sz w:val="22"/>
        </w:rPr>
        <w:t>Interpretuje schematy technologiczne.</w:t>
      </w:r>
    </w:p>
    <w:p w14:paraId="6F9852F8" w14:textId="639F24E5" w:rsidR="006E6F92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 w:rsidRPr="00CC41C5">
        <w:rPr>
          <w:lang w:eastAsia="ar-SA"/>
        </w:rPr>
        <w:t>Odczytuje rysunki techniczne w dokumentacji</w:t>
      </w:r>
    </w:p>
    <w:p w14:paraId="1C76C31F" w14:textId="313B351C" w:rsidR="006E6F92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 w:rsidRPr="00CC41C5">
        <w:rPr>
          <w:lang w:eastAsia="ar-SA"/>
        </w:rPr>
        <w:t>Odczytuje wyniki badań laboratoryjnych żywności.</w:t>
      </w:r>
    </w:p>
    <w:p w14:paraId="3589F247" w14:textId="3C34241A" w:rsidR="006E6F92" w:rsidRDefault="006E6F92" w:rsidP="001A010B">
      <w:pPr>
        <w:pStyle w:val="Akapitzlist"/>
        <w:numPr>
          <w:ilvl w:val="0"/>
          <w:numId w:val="10"/>
        </w:numPr>
      </w:pPr>
      <w:r>
        <w:rPr>
          <w:lang w:eastAsia="ar-SA"/>
        </w:rPr>
        <w:t>R</w:t>
      </w:r>
      <w:r w:rsidRPr="006E6F92">
        <w:rPr>
          <w:rFonts w:ascii="Times New Roman" w:hAnsi="Times New Roman"/>
        </w:rPr>
        <w:t>ozróżnia surowce, dodatki do żywności oraz materiały pomocnicze stosowane w procesie przetwórstwa żywności.</w:t>
      </w:r>
      <w:r w:rsidRPr="00804CCD">
        <w:t xml:space="preserve"> </w:t>
      </w:r>
    </w:p>
    <w:p w14:paraId="3034B143" w14:textId="7660FEF8" w:rsidR="006E6F92" w:rsidRPr="006E6F92" w:rsidRDefault="006E6F92" w:rsidP="001A01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6E6F92">
        <w:rPr>
          <w:rFonts w:ascii="Times New Roman" w:hAnsi="Times New Roman" w:cs="Times New Roman"/>
        </w:rPr>
        <w:t>Charakteryzuje wybrane surowce żywnościowe.</w:t>
      </w:r>
      <w:r w:rsidRPr="00804CCD">
        <w:t xml:space="preserve"> </w:t>
      </w:r>
      <w:r>
        <w:br/>
      </w:r>
      <w:r w:rsidRPr="006E6F92">
        <w:rPr>
          <w:rFonts w:ascii="Times New Roman" w:hAnsi="Times New Roman" w:cs="Times New Roman"/>
        </w:rPr>
        <w:t>Określa zapotrzebowanie na surowce dla wybranego produktu.</w:t>
      </w:r>
    </w:p>
    <w:p w14:paraId="7081293C" w14:textId="4B6D3350" w:rsidR="006E6F92" w:rsidRPr="0026549D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 xml:space="preserve">Dobiera surowce do planowanych procesów przetwórstwa żywności. </w:t>
      </w:r>
      <w:r>
        <w:rPr>
          <w:lang w:eastAsia="ar-SA"/>
        </w:rPr>
        <w:br/>
      </w:r>
      <w:r w:rsidRPr="0026549D">
        <w:t>Dob</w:t>
      </w:r>
      <w:r>
        <w:t>ie</w:t>
      </w:r>
      <w:r w:rsidRPr="0026549D">
        <w:t>ra z zestawu surowce potrzebne do wytworzenia gotowego produktu.</w:t>
      </w:r>
    </w:p>
    <w:p w14:paraId="2617D118" w14:textId="5C0B591F" w:rsidR="006E6F92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>Dobiera dodatki do żywności do planowanych procesów przetwórstwa żywności.</w:t>
      </w:r>
    </w:p>
    <w:p w14:paraId="7ABD4794" w14:textId="77777777" w:rsidR="006E6F92" w:rsidRPr="0026549D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 w:rsidRPr="0026549D">
        <w:t>Dob</w:t>
      </w:r>
      <w:r>
        <w:t>ie</w:t>
      </w:r>
      <w:r w:rsidRPr="0026549D">
        <w:t>ra z zestawu dodatki niezbędne do wytworzenia gotowego produktu.</w:t>
      </w:r>
    </w:p>
    <w:p w14:paraId="34B95F44" w14:textId="77777777" w:rsidR="006E6F92" w:rsidRPr="006E6F92" w:rsidRDefault="006E6F92" w:rsidP="001A010B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lang w:eastAsia="ar-SA"/>
        </w:rPr>
        <w:t>Dobiera materiały pomocnicze do planowanych procesów przetwórstwa żywności</w:t>
      </w:r>
    </w:p>
    <w:p w14:paraId="1EDEFFAC" w14:textId="46887B56" w:rsidR="006E6F92" w:rsidRPr="006E6F92" w:rsidRDefault="006E6F92" w:rsidP="001A010B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6E6F92">
        <w:rPr>
          <w:rFonts w:ascii="Times New Roman" w:hAnsi="Times New Roman"/>
        </w:rPr>
        <w:t xml:space="preserve"> Ustala parametry prowadzenia operacji mechanicznych surowców.</w:t>
      </w:r>
    </w:p>
    <w:p w14:paraId="6C031D42" w14:textId="77777777" w:rsidR="006E6F92" w:rsidRPr="0026549D" w:rsidRDefault="006E6F92" w:rsidP="001A010B">
      <w:pPr>
        <w:pStyle w:val="Akapitzlist"/>
        <w:numPr>
          <w:ilvl w:val="0"/>
          <w:numId w:val="10"/>
        </w:numPr>
      </w:pPr>
      <w:r w:rsidRPr="0026549D">
        <w:t>Opisuje</w:t>
      </w:r>
      <w:r>
        <w:t xml:space="preserve"> warunki operacji mechanicznych.</w:t>
      </w:r>
    </w:p>
    <w:p w14:paraId="4E865A85" w14:textId="2C69CA95" w:rsidR="006E6F92" w:rsidRDefault="006E6F92" w:rsidP="001A010B">
      <w:pPr>
        <w:pStyle w:val="Akapitzlist"/>
        <w:numPr>
          <w:ilvl w:val="0"/>
          <w:numId w:val="10"/>
        </w:numPr>
      </w:pPr>
      <w:r w:rsidRPr="008B0F84">
        <w:rPr>
          <w:lang w:eastAsia="ar-SA"/>
        </w:rPr>
        <w:t xml:space="preserve"> </w:t>
      </w:r>
      <w:r w:rsidRPr="008B0F84">
        <w:t>Ustala parametry prowadzenia operacji</w:t>
      </w:r>
      <w:r>
        <w:t xml:space="preserve"> termicznych surowców.</w:t>
      </w:r>
    </w:p>
    <w:p w14:paraId="134B8FBD" w14:textId="77777777" w:rsidR="006E6F92" w:rsidRPr="0026549D" w:rsidRDefault="006E6F92" w:rsidP="001A010B">
      <w:pPr>
        <w:pStyle w:val="Akapitzlist"/>
        <w:numPr>
          <w:ilvl w:val="0"/>
          <w:numId w:val="10"/>
        </w:numPr>
      </w:pPr>
      <w:r w:rsidRPr="0026549D">
        <w:t>Opisuje warunki operacji termicznych.</w:t>
      </w:r>
    </w:p>
    <w:p w14:paraId="54D5FCF5" w14:textId="5AFC1B41" w:rsidR="006E6F92" w:rsidRDefault="006E6F92" w:rsidP="001A010B">
      <w:pPr>
        <w:pStyle w:val="Akapitzlist"/>
        <w:numPr>
          <w:ilvl w:val="0"/>
          <w:numId w:val="10"/>
        </w:numPr>
      </w:pPr>
      <w:r>
        <w:t xml:space="preserve"> </w:t>
      </w:r>
      <w:r w:rsidRPr="008B0F84">
        <w:t>Ustala parametry prowadzenia operacji</w:t>
      </w:r>
      <w:r>
        <w:t xml:space="preserve"> dyfuzyjnych surowców.</w:t>
      </w:r>
    </w:p>
    <w:p w14:paraId="7073A071" w14:textId="4371591A" w:rsidR="006E6F92" w:rsidRPr="006E6F92" w:rsidRDefault="006E6F92" w:rsidP="001A01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6549D">
        <w:t>Charakteryzuje operacje dyfuzyjne</w:t>
      </w:r>
    </w:p>
    <w:p w14:paraId="06A0CF7C" w14:textId="729BD4DC" w:rsidR="006E6F92" w:rsidRDefault="006E6F92" w:rsidP="001A010B">
      <w:pPr>
        <w:pStyle w:val="Nagwek1"/>
        <w:numPr>
          <w:ilvl w:val="0"/>
          <w:numId w:val="10"/>
        </w:numPr>
        <w:spacing w:after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Rozróżnia elementy składowe poszczególnych procesów technologicznych dla wybranych produktów rolnych.</w:t>
      </w:r>
    </w:p>
    <w:p w14:paraId="6E740F69" w14:textId="16427A58" w:rsidR="006E6F92" w:rsidRPr="006E6F92" w:rsidRDefault="006E6F92" w:rsidP="001A01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lang w:eastAsia="ar-SA"/>
        </w:rPr>
        <w:t xml:space="preserve"> Ustala etapy w poszczególnych technologiach produkcji produktów spożywczych.</w:t>
      </w:r>
    </w:p>
    <w:p w14:paraId="649BC826" w14:textId="77777777" w:rsidR="006E6F92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>Rozróżnia metody utrwalania żywności.</w:t>
      </w:r>
    </w:p>
    <w:p w14:paraId="475A4780" w14:textId="5F41FA8D" w:rsidR="006E6F92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>Ustala parametry poszczególnych metod utrwalania żywności.</w:t>
      </w:r>
    </w:p>
    <w:p w14:paraId="393941BD" w14:textId="14934830" w:rsidR="006E6F92" w:rsidRPr="006E6F92" w:rsidRDefault="006E6F92" w:rsidP="001A01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6549D">
        <w:t>Charakteryzuje wybrane metody utrwalania żywności i ich wpływ na trwałość produktu.</w:t>
      </w:r>
    </w:p>
    <w:p w14:paraId="03186725" w14:textId="77777777" w:rsidR="006E6F92" w:rsidRDefault="006E6F92" w:rsidP="001A010B">
      <w:pPr>
        <w:pStyle w:val="Nagwek1"/>
        <w:numPr>
          <w:ilvl w:val="0"/>
          <w:numId w:val="10"/>
        </w:numPr>
        <w:spacing w:after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Rozróżnia surowce, opakowania, dodatki do żywności.</w:t>
      </w:r>
    </w:p>
    <w:p w14:paraId="5A39BAB3" w14:textId="7E2DA898" w:rsidR="006E6F92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 xml:space="preserve"> Dobiera opakowania do żywności. </w:t>
      </w:r>
      <w:r>
        <w:rPr>
          <w:lang w:eastAsia="ar-SA"/>
        </w:rPr>
        <w:br/>
      </w:r>
      <w:r w:rsidRPr="00B37256">
        <w:t>Charakteryzuje opakowania stosowane w produkcji żywności.</w:t>
      </w:r>
    </w:p>
    <w:p w14:paraId="73BC5113" w14:textId="172E80A2" w:rsidR="006E6F92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>Dobiera dodatki do żywności.</w:t>
      </w:r>
    </w:p>
    <w:p w14:paraId="1A7F33E6" w14:textId="77777777" w:rsidR="006E6F92" w:rsidRPr="0026549D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 w:rsidRPr="0026549D">
        <w:t>Dobiera z zestawu dodatki niezbędne do wytworzenia gotowego produktu.</w:t>
      </w:r>
    </w:p>
    <w:p w14:paraId="71451A8C" w14:textId="72B4A518" w:rsidR="006E6F92" w:rsidRPr="006E6F92" w:rsidRDefault="006E6F92" w:rsidP="001A01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lang w:eastAsia="ar-SA"/>
        </w:rPr>
        <w:t>Oblicza zapotrzebowanie na surowce, opakowania i dodatki do żywności</w:t>
      </w:r>
    </w:p>
    <w:p w14:paraId="40A98056" w14:textId="77777777" w:rsidR="006E6F92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>Rozróżnia maszyny i urządzenia stosowane w przetwórstwie spożywczym.</w:t>
      </w:r>
    </w:p>
    <w:p w14:paraId="41AD307E" w14:textId="77777777" w:rsidR="006E6F92" w:rsidRPr="00EB3805" w:rsidRDefault="006E6F92" w:rsidP="001A010B">
      <w:pPr>
        <w:pStyle w:val="Akapitzlist"/>
        <w:numPr>
          <w:ilvl w:val="0"/>
          <w:numId w:val="10"/>
        </w:numPr>
      </w:pPr>
      <w:r w:rsidRPr="00EB3805">
        <w:t>Opisuje zasadę działania maszyn i aparatów do wybranych operacji w przemyśle spożywczym.</w:t>
      </w:r>
    </w:p>
    <w:p w14:paraId="2C2A3607" w14:textId="77777777" w:rsidR="006E6F92" w:rsidRPr="00EB3805" w:rsidRDefault="006E6F92" w:rsidP="001A010B">
      <w:pPr>
        <w:pStyle w:val="Akapitzlist"/>
        <w:numPr>
          <w:ilvl w:val="0"/>
          <w:numId w:val="10"/>
        </w:numPr>
        <w:rPr>
          <w:lang w:eastAsia="ar-SA"/>
        </w:rPr>
      </w:pPr>
      <w:r w:rsidRPr="00EB3805">
        <w:t>Określa budowę maszyn i urządzeń stosowanych w przemyśle spożywczym.</w:t>
      </w:r>
    </w:p>
    <w:p w14:paraId="7F718287" w14:textId="7346804B" w:rsidR="006E6F92" w:rsidRPr="003531DD" w:rsidRDefault="006E6F92" w:rsidP="001A01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lang w:eastAsia="ar-SA"/>
        </w:rPr>
        <w:t>Dobiera maszyny i urządzenia do poszczególnych technologii w przetwórstwie spożywczym.</w:t>
      </w:r>
    </w:p>
    <w:p w14:paraId="20775A22" w14:textId="77777777" w:rsidR="003531DD" w:rsidRDefault="003531DD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>Dobiera parametry pracy maszyn i urządzeń do procesów w przetwórstwie spożywczym.</w:t>
      </w:r>
    </w:p>
    <w:p w14:paraId="1DC97C08" w14:textId="44510556" w:rsidR="003531DD" w:rsidRDefault="003531DD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>Reguluje parametry pracy maszyn i urządzeń stosowanych w przetwórstwie spożywczym.</w:t>
      </w:r>
    </w:p>
    <w:p w14:paraId="0BA3A82C" w14:textId="6D6ABEF5" w:rsidR="003531DD" w:rsidRPr="001A010B" w:rsidRDefault="003531DD" w:rsidP="001A01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lang w:eastAsia="ar-SA"/>
        </w:rPr>
        <w:lastRenderedPageBreak/>
        <w:t xml:space="preserve"> Wykonuje pracę z wykorzystaniem maszyn i urządzeń stosowanych w przetwórstwie spożywczym</w:t>
      </w:r>
    </w:p>
    <w:p w14:paraId="56F04596" w14:textId="1C33B389" w:rsidR="001A010B" w:rsidRDefault="001A010B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>Dobiera technologie przetwarzania określonych produktów rolnych.</w:t>
      </w:r>
    </w:p>
    <w:p w14:paraId="5AAA8121" w14:textId="3AF8266A" w:rsidR="001A010B" w:rsidRPr="001A010B" w:rsidRDefault="001A010B" w:rsidP="001A010B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>
        <w:rPr>
          <w:lang w:eastAsia="ar-SA"/>
        </w:rPr>
        <w:t>Ustala kolejność wykonywania poszczególnych prac w technologiach przetwórstwa żywności.</w:t>
      </w:r>
      <w:r w:rsidRPr="001A010B">
        <w:rPr>
          <w:rFonts w:ascii="Calibri" w:hAnsi="Calibri" w:cs="Calibri"/>
        </w:rPr>
        <w:t xml:space="preserve"> </w:t>
      </w:r>
    </w:p>
    <w:p w14:paraId="5A28AF92" w14:textId="77777777" w:rsidR="001A010B" w:rsidRPr="00B37256" w:rsidRDefault="001A010B" w:rsidP="001A010B">
      <w:pPr>
        <w:pStyle w:val="Akapitzlist"/>
        <w:numPr>
          <w:ilvl w:val="0"/>
          <w:numId w:val="10"/>
        </w:numPr>
      </w:pPr>
      <w:r w:rsidRPr="00B37256">
        <w:t xml:space="preserve">Charakteryzuje technologię produkcji wybranych produktów spożywczych. </w:t>
      </w:r>
    </w:p>
    <w:p w14:paraId="65E4530C" w14:textId="77777777" w:rsidR="001A010B" w:rsidRDefault="001A010B" w:rsidP="001A010B">
      <w:pPr>
        <w:pStyle w:val="Akapitzlist"/>
        <w:numPr>
          <w:ilvl w:val="0"/>
          <w:numId w:val="10"/>
        </w:numPr>
      </w:pPr>
      <w:r w:rsidRPr="00B37256">
        <w:t>Opisuje elementy technologii wybranych produktów spożywczych za pomocą schematów blokowych.</w:t>
      </w:r>
    </w:p>
    <w:p w14:paraId="0352D97E" w14:textId="77777777" w:rsidR="001A010B" w:rsidRPr="00627193" w:rsidRDefault="001A010B" w:rsidP="001A010B">
      <w:pPr>
        <w:pStyle w:val="Akapitzlist"/>
        <w:numPr>
          <w:ilvl w:val="0"/>
          <w:numId w:val="10"/>
        </w:numPr>
      </w:pPr>
      <w:r w:rsidRPr="00627193">
        <w:t>Charakteryzuje bazę surowcową dla przetwórstwa żywności.</w:t>
      </w:r>
    </w:p>
    <w:p w14:paraId="332CC0E1" w14:textId="7A7DAD21" w:rsidR="001A010B" w:rsidRPr="001A010B" w:rsidRDefault="001A010B" w:rsidP="001A01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193">
        <w:t>Opisuje magazynowanie surowców i gotowych produktów poprzez określenie warunków przechowywania przynajmniej dla dwóch wybranych produktów gotowych i dwóch wybranych surowców.</w:t>
      </w:r>
    </w:p>
    <w:p w14:paraId="1FD18C3E" w14:textId="77777777" w:rsidR="001A010B" w:rsidRDefault="001A010B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>Rozróżnia rodzaje odpadów powstających w produkcji żywności.</w:t>
      </w:r>
    </w:p>
    <w:p w14:paraId="4267B683" w14:textId="697ECC35" w:rsidR="001A010B" w:rsidRPr="001A010B" w:rsidRDefault="001A010B" w:rsidP="001A01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lang w:eastAsia="ar-SA"/>
        </w:rPr>
        <w:t>Planuje zagospodarowanie odpadów produkcyjnych.</w:t>
      </w:r>
    </w:p>
    <w:p w14:paraId="045E2D4A" w14:textId="77777777" w:rsidR="001A010B" w:rsidRDefault="001A010B" w:rsidP="001A010B">
      <w:pPr>
        <w:pStyle w:val="Akapitzlist"/>
        <w:numPr>
          <w:ilvl w:val="0"/>
          <w:numId w:val="10"/>
        </w:numPr>
        <w:rPr>
          <w:lang w:eastAsia="ar-SA"/>
        </w:rPr>
      </w:pPr>
      <w:r>
        <w:rPr>
          <w:lang w:eastAsia="ar-SA"/>
        </w:rPr>
        <w:t>Wskazuje przepisy prawa dotyczące przetwórstwa żywności.</w:t>
      </w:r>
    </w:p>
    <w:p w14:paraId="2BFC2CE0" w14:textId="7FD00D0B" w:rsidR="001A010B" w:rsidRPr="003C2A8F" w:rsidRDefault="001A010B" w:rsidP="001A010B">
      <w:pPr>
        <w:pStyle w:val="Akapitzlist"/>
        <w:numPr>
          <w:ilvl w:val="0"/>
          <w:numId w:val="10"/>
        </w:numPr>
        <w:rPr>
          <w:lang w:eastAsia="ar-SA"/>
        </w:rPr>
      </w:pPr>
      <w:r w:rsidRPr="003C2A8F">
        <w:t>Systematyzuje cele prawa żywnościowego zawartego w Zielonej Księdze.</w:t>
      </w:r>
    </w:p>
    <w:p w14:paraId="045261AC" w14:textId="768815C2" w:rsidR="001A010B" w:rsidRPr="003C2A8F" w:rsidRDefault="001A010B" w:rsidP="001A010B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C2A8F">
        <w:rPr>
          <w:rFonts w:ascii="Times New Roman" w:hAnsi="Times New Roman" w:cs="Times New Roman"/>
          <w:sz w:val="22"/>
          <w:szCs w:val="22"/>
          <w:lang w:eastAsia="ar-SA"/>
        </w:rPr>
        <w:t>Wyszukuje normy stosowane w przetwórstwie żywności.</w:t>
      </w:r>
      <w:r w:rsidRPr="003C2A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779C438" w14:textId="77777777" w:rsidR="001A010B" w:rsidRPr="003C2A8F" w:rsidRDefault="001A010B" w:rsidP="001A010B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C2A8F">
        <w:rPr>
          <w:rFonts w:ascii="Times New Roman" w:hAnsi="Times New Roman" w:cs="Times New Roman"/>
          <w:color w:val="auto"/>
          <w:sz w:val="22"/>
          <w:szCs w:val="22"/>
        </w:rPr>
        <w:t>Określa cele normalizacji w produkcji żywności.</w:t>
      </w:r>
    </w:p>
    <w:p w14:paraId="37BA6269" w14:textId="55E5C7BD" w:rsidR="001A010B" w:rsidRPr="001A010B" w:rsidRDefault="001A010B" w:rsidP="001A01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C2A8F">
        <w:t>Posługuje się normą.</w:t>
      </w:r>
    </w:p>
    <w:p w14:paraId="2328043A" w14:textId="3BA21EF6" w:rsidR="001A010B" w:rsidRPr="003C2A8F" w:rsidRDefault="001A010B" w:rsidP="001A010B">
      <w:pPr>
        <w:pStyle w:val="Akapitzlist"/>
        <w:numPr>
          <w:ilvl w:val="0"/>
          <w:numId w:val="10"/>
        </w:numPr>
      </w:pPr>
      <w:r w:rsidRPr="003C2A8F">
        <w:t>Dobiera systemy zapewniania bezpieczeństwa zdrowotnego żywności.</w:t>
      </w:r>
    </w:p>
    <w:p w14:paraId="5136EC07" w14:textId="05A659F6" w:rsidR="001A010B" w:rsidRPr="003C2A8F" w:rsidRDefault="001A010B" w:rsidP="001A010B">
      <w:pPr>
        <w:pStyle w:val="Akapitzlist"/>
        <w:numPr>
          <w:ilvl w:val="0"/>
          <w:numId w:val="10"/>
        </w:numPr>
      </w:pPr>
      <w:r w:rsidRPr="003C2A8F">
        <w:t>Określa punkty krytyczne w produkcji zgodnie z poszczególnymi systemami zapewniania bezpieczeństwa zdrowotnego żywności.</w:t>
      </w:r>
    </w:p>
    <w:p w14:paraId="4309A2E8" w14:textId="77777777" w:rsidR="001A010B" w:rsidRPr="003C2A8F" w:rsidRDefault="001A010B" w:rsidP="001A010B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C2A8F">
        <w:rPr>
          <w:rFonts w:ascii="Times New Roman" w:hAnsi="Times New Roman" w:cs="Times New Roman"/>
          <w:color w:val="auto"/>
          <w:sz w:val="22"/>
          <w:szCs w:val="22"/>
        </w:rPr>
        <w:t xml:space="preserve">Rozróżnia zasady higieny i bezpieczeństwa zdrowotnego żywności. </w:t>
      </w:r>
    </w:p>
    <w:p w14:paraId="63BB7A5E" w14:textId="77777777" w:rsidR="001A010B" w:rsidRPr="003C2A8F" w:rsidRDefault="001A010B" w:rsidP="001A010B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C2A8F">
        <w:rPr>
          <w:rFonts w:ascii="Times New Roman" w:hAnsi="Times New Roman" w:cs="Times New Roman"/>
          <w:color w:val="auto"/>
          <w:sz w:val="22"/>
          <w:szCs w:val="22"/>
        </w:rPr>
        <w:t>Określa warunki sanitarne produkcji żywności.</w:t>
      </w:r>
    </w:p>
    <w:p w14:paraId="6B2C7240" w14:textId="77777777" w:rsidR="001A010B" w:rsidRPr="006E6F92" w:rsidRDefault="001A010B" w:rsidP="001A010B">
      <w:pPr>
        <w:pStyle w:val="Akapitzlist"/>
        <w:ind w:left="862"/>
        <w:rPr>
          <w:rFonts w:ascii="Times New Roman" w:hAnsi="Times New Roman" w:cs="Times New Roman"/>
          <w:sz w:val="24"/>
          <w:szCs w:val="24"/>
          <w:u w:val="single"/>
        </w:rPr>
      </w:pPr>
    </w:p>
    <w:p w14:paraId="17CCCE6F" w14:textId="7EA195A3" w:rsidR="007B1E60" w:rsidRPr="008C5B30" w:rsidRDefault="007B1E60" w:rsidP="00EB0D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5B30">
        <w:rPr>
          <w:rFonts w:ascii="Times New Roman" w:hAnsi="Times New Roman" w:cs="Times New Roman"/>
          <w:sz w:val="28"/>
          <w:szCs w:val="28"/>
          <w:u w:val="single"/>
        </w:rPr>
        <w:tab/>
        <w:t>Zalecane warunki i sposób realizacji.</w:t>
      </w:r>
    </w:p>
    <w:p w14:paraId="271826A2" w14:textId="75FA9096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Zajęcia odbywają się teoretycznie z możliwością przeprowadzenia niektórych tematów w pracowni gastronomicznej aby zapewnić osiągnięcie wszystkich efektów kształcenia określonych w podstawie programowej kształcenia w zawodzie technik żywienia i usług gastronomicznych oraz umożliwić przygotowanie absolwenta do wykonywania zadań zawodowych.</w:t>
      </w:r>
    </w:p>
    <w:p w14:paraId="2889C20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ED2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II.</w:t>
      </w:r>
      <w:r w:rsidRPr="007B1E60">
        <w:rPr>
          <w:rFonts w:ascii="Times New Roman" w:hAnsi="Times New Roman" w:cs="Times New Roman"/>
          <w:sz w:val="28"/>
          <w:szCs w:val="28"/>
          <w:u w:val="single"/>
        </w:rPr>
        <w:tab/>
        <w:t xml:space="preserve"> Sposoby sprawdzania i oceniania osiągnięć edukacyjnych uczniów</w:t>
      </w:r>
    </w:p>
    <w:p w14:paraId="4E0C7D5E" w14:textId="77777777" w:rsidR="00EB0D48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Ocenianie ucznia jest systematyczne, ciągłe, z częstotliwością zależną od ilości godzin nauczania w</w:t>
      </w:r>
      <w:r w:rsidR="00EB0D48">
        <w:rPr>
          <w:rFonts w:ascii="Times New Roman" w:hAnsi="Times New Roman" w:cs="Times New Roman"/>
          <w:sz w:val="24"/>
          <w:szCs w:val="24"/>
        </w:rPr>
        <w:t xml:space="preserve"> k</w:t>
      </w:r>
      <w:r w:rsidRPr="007B1E60">
        <w:rPr>
          <w:rFonts w:ascii="Times New Roman" w:hAnsi="Times New Roman" w:cs="Times New Roman"/>
          <w:sz w:val="24"/>
          <w:szCs w:val="24"/>
        </w:rPr>
        <w:t xml:space="preserve">lasie. </w:t>
      </w:r>
    </w:p>
    <w:p w14:paraId="4E43A09D" w14:textId="518A9F42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Przyjmuje się zasadę, że przy 1 godz. nauczania w tygodniu w ciągu semestru uczeń powinien</w:t>
      </w:r>
    </w:p>
    <w:p w14:paraId="13757F9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otrzymać co najmniej 3 oceny cząstkowe, w pozostałych przypadkach - nie mniej niż 4 oceny</w:t>
      </w:r>
    </w:p>
    <w:p w14:paraId="3907F700" w14:textId="77777777" w:rsidR="00EB0D48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cząstkowe. </w:t>
      </w:r>
    </w:p>
    <w:p w14:paraId="1DAD053F" w14:textId="5032698C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Uczniowi, który niesamodzielnie pisze pracę klasową, sprawdzian, korzysta z niedozwolonych środków, nauczyciel przerywa pisanie i wystawia ocenę niedostateczną.</w:t>
      </w:r>
    </w:p>
    <w:p w14:paraId="11AF149C" w14:textId="47E46F6A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66C8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D48">
        <w:rPr>
          <w:rFonts w:ascii="Times New Roman" w:hAnsi="Times New Roman" w:cs="Times New Roman"/>
          <w:b/>
          <w:sz w:val="24"/>
          <w:szCs w:val="24"/>
        </w:rPr>
        <w:t>Ucznia ocenia się w zakresie</w:t>
      </w:r>
      <w:r w:rsidRPr="007B1E60">
        <w:rPr>
          <w:rFonts w:ascii="Times New Roman" w:hAnsi="Times New Roman" w:cs="Times New Roman"/>
          <w:sz w:val="24"/>
          <w:szCs w:val="24"/>
        </w:rPr>
        <w:t>:</w:t>
      </w:r>
    </w:p>
    <w:p w14:paraId="656E584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a. jego wiadomości przedmiotowych z danego semestru bądź roku, tj.:</w:t>
      </w:r>
    </w:p>
    <w:p w14:paraId="553E52F8" w14:textId="52D94E88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znajomości i rozumienia definicji i pojęć związanych z </w:t>
      </w:r>
      <w:r w:rsidR="00EB0D48">
        <w:rPr>
          <w:rFonts w:ascii="Times New Roman" w:hAnsi="Times New Roman" w:cs="Times New Roman"/>
          <w:sz w:val="24"/>
          <w:szCs w:val="24"/>
        </w:rPr>
        <w:t>organizacją produkcji gastronomicznej,</w:t>
      </w:r>
      <w:r w:rsidRPr="007B1E60">
        <w:rPr>
          <w:rFonts w:ascii="Times New Roman" w:hAnsi="Times New Roman" w:cs="Times New Roman"/>
          <w:sz w:val="24"/>
          <w:szCs w:val="24"/>
        </w:rPr>
        <w:t xml:space="preserve"> zastosowania poznanych wiadomości w sytuacjach typowych powiązanych z praktycznym ich wykorzystaniem,</w:t>
      </w:r>
    </w:p>
    <w:p w14:paraId="5301DB7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b. jego umiejętności, czyli:</w:t>
      </w:r>
    </w:p>
    <w:p w14:paraId="094E641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stosowania poznanych pojęć w określonych sytuacjach analizowania i interpretowania wyników badań analizowania i interpretowania obliczeń posługiwania się sprzętem laboratoryjnym porównywania, uogólniania, wnioskowania samodzielnego wyszukiwania nowych źródeł wiedzy</w:t>
      </w:r>
    </w:p>
    <w:p w14:paraId="1F628EB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c. posługiwania się językiem technologicznym, tj.:</w:t>
      </w:r>
    </w:p>
    <w:p w14:paraId="230AADF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precyzji formułowania myśli stosowania poznanych definicji i pojęć formułowania wypowiedzi ustnych i pisemnych</w:t>
      </w:r>
    </w:p>
    <w:p w14:paraId="6BC0DD9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d. aktywności na lekcjach</w:t>
      </w:r>
    </w:p>
    <w:p w14:paraId="61026D5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aktywności w pracy pozaszkolnej, czyli:</w:t>
      </w:r>
    </w:p>
    <w:p w14:paraId="3529309E" w14:textId="226403D1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wykorzystania różnych źródeł wiedzy np. czasopism, poza</w:t>
      </w:r>
      <w:r w:rsidR="001A010B">
        <w:rPr>
          <w:rFonts w:ascii="Times New Roman" w:hAnsi="Times New Roman" w:cs="Times New Roman"/>
          <w:sz w:val="24"/>
          <w:szCs w:val="24"/>
        </w:rPr>
        <w:t xml:space="preserve"> </w:t>
      </w:r>
      <w:r w:rsidRPr="007B1E60">
        <w:rPr>
          <w:rFonts w:ascii="Times New Roman" w:hAnsi="Times New Roman" w:cs="Times New Roman"/>
          <w:sz w:val="24"/>
          <w:szCs w:val="24"/>
        </w:rPr>
        <w:t>programowych podręczników, Internetu w celu przygotowania pracy domowej.</w:t>
      </w:r>
    </w:p>
    <w:p w14:paraId="297EACA1" w14:textId="03A54D7B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udziału w konkursach, olimpiadach.</w:t>
      </w:r>
    </w:p>
    <w:p w14:paraId="7BB1645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Ocenie bieżącej podlegają:</w:t>
      </w:r>
    </w:p>
    <w:p w14:paraId="5F6365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wypowiedzi ustne</w:t>
      </w:r>
    </w:p>
    <w:p w14:paraId="032F33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prace pisemne</w:t>
      </w:r>
    </w:p>
    <w:p w14:paraId="44CCBA5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praca na lekcji</w:t>
      </w:r>
    </w:p>
    <w:p w14:paraId="7D14A07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 - aktywność</w:t>
      </w:r>
    </w:p>
    <w:p w14:paraId="1B5E2EA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praca domowa uczniów</w:t>
      </w:r>
    </w:p>
    <w:p w14:paraId="072FD87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zeszyt przedmiotowy</w:t>
      </w:r>
    </w:p>
    <w:p w14:paraId="519112D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wysiłek wkładany w wywiązywanie się z obowiązków</w:t>
      </w:r>
    </w:p>
    <w:p w14:paraId="458DB8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udział w olimpiadach, konkursach, zawodach, turniejach, itp.</w:t>
      </w:r>
    </w:p>
    <w:p w14:paraId="68E139EC" w14:textId="450DDA04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wytwory pracy w tym projekty i sprawozdania</w:t>
      </w:r>
    </w:p>
    <w:p w14:paraId="3F71A4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7FD0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>W warunkach pracy zdalnej:</w:t>
      </w:r>
    </w:p>
    <w:p w14:paraId="4D33F89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a) 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5DD5D33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b) Ocenianie bieżące polega na wystawieniu oceny zgodnie z przyjętą skalą stopni, z uwzględnieniem w szczególności: co uczeń zrobił dobrze, co wymaga poprawy, a także wysiłku wkładanego w wykonanie zadania przez ucznia za:</w:t>
      </w:r>
    </w:p>
    <w:p w14:paraId="6F159F1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1) odpowiedzi ustne w czasie zajęć on-line lub w trakcie rozmów telefonicznych;</w:t>
      </w:r>
    </w:p>
    <w:p w14:paraId="2B84ACE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2) wypowiedzi uczniów na czacie tekstowym, na forum dyskusyjnym;</w:t>
      </w:r>
    </w:p>
    <w:p w14:paraId="1BE96C9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3) wypowiedzi uczniów w czasie wideokonferencji/webinariów i innych form komunikowania się on-line;</w:t>
      </w:r>
    </w:p>
    <w:p w14:paraId="64F7947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4) wykonanych w domu zadań zleconych przez nauczyciela, przesłanych poprzez Dziennik elektroniczny, platformę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 xml:space="preserve"> (http://kursy.blich.pl) lub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>, lub w szczególnych przypadkach inną drogą elektroniczną w uzgodnieniu z nauczycielem</w:t>
      </w:r>
    </w:p>
    <w:p w14:paraId="0906F77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c) Nauczyciel może wymagać od uczniów wykonania określonych poleceń, zadań, prac, projektów umieszczonych w Internecie, np. na zintegrowanych platformach edukacyjnych lub poprosić o samodzielne wykonanie pracy w domu i udokumentowanie jej, np. w postaci zdjęcia przesłanego e- drogą.</w:t>
      </w:r>
    </w:p>
    <w:p w14:paraId="6B4F609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d) Nauczyciele w pracy zdalnej wskazują dokładny czas i ostateczny termin wykonania zadania, określając jednocześnie warunki ewentualnej poprawy, jeśli zadanie nie zostało wykonane w sposób prawidłowy lub zawiera błędy.</w:t>
      </w:r>
    </w:p>
    <w:p w14:paraId="5F39B06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e) Nauczyciel informuje ucznia o postępach w nauce i ocenach podczas bieżącej pracy z dzieckiem lub po jej zakończeniu przez e-dziennik.</w:t>
      </w:r>
    </w:p>
    <w:p w14:paraId="43319C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f) Na ocenę osiągnięć ucznia z danego przedmiotu nie mogą mieć wpływu czynniki związane z ograniczonym dostępem do sprzętu komputerowego i do Internetu.</w:t>
      </w:r>
    </w:p>
    <w:p w14:paraId="614C3F6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g) Na ocenę osiągnięć ucznia z danego przedmiotu nie może mieć wpływu poziom jego kompetencji cyfrowych. Nauczyciel ma obowiązek wziąć pod uwagę zróżnicowany poziom </w:t>
      </w:r>
      <w:r w:rsidRPr="007B1E60">
        <w:rPr>
          <w:rFonts w:ascii="Times New Roman" w:hAnsi="Times New Roman" w:cs="Times New Roman"/>
          <w:sz w:val="24"/>
          <w:szCs w:val="24"/>
        </w:rPr>
        <w:lastRenderedPageBreak/>
        <w:t>umiejętności obsługi narzędzi informatycznych i dostosować poziom trudności wybranego zadania oraz czas jego wykonania do możliwości psychofizycznych ucznia.</w:t>
      </w:r>
    </w:p>
    <w:p w14:paraId="4529E2E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3B65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Wprowadza się następujący sposób oceniania</w:t>
      </w:r>
    </w:p>
    <w:p w14:paraId="0AA7782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poniżej 50% maksymalnej liczby punktów – ocena niedostateczny</w:t>
      </w:r>
    </w:p>
    <w:p w14:paraId="55B8774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51%-59% maksymalnej liczby punktów -  ocena dopuszczający</w:t>
      </w:r>
    </w:p>
    <w:p w14:paraId="20C5EC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60% - 74% maksymalnej liczby punktów -  ocena dostateczny</w:t>
      </w:r>
    </w:p>
    <w:p w14:paraId="63FDFDE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75% - 89% maksymalnej liczby punktów -  ocena dobry</w:t>
      </w:r>
    </w:p>
    <w:p w14:paraId="220243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90%- 98%  maksymalnej liczby punktów -  ocena bardzo dobry</w:t>
      </w:r>
    </w:p>
    <w:p w14:paraId="4BE2D6B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</w:t>
      </w:r>
      <w:r w:rsidRPr="007B1E60">
        <w:rPr>
          <w:rFonts w:ascii="Times New Roman" w:hAnsi="Times New Roman" w:cs="Times New Roman"/>
          <w:sz w:val="24"/>
          <w:szCs w:val="24"/>
        </w:rPr>
        <w:tab/>
        <w:t>od 99% - 100% maksymalnej liczby punktów – ocena celujący</w:t>
      </w:r>
    </w:p>
    <w:p w14:paraId="24938D0E" w14:textId="77777777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8301C" w14:textId="7A3DE275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7B1E60">
        <w:rPr>
          <w:rFonts w:ascii="Times New Roman" w:hAnsi="Times New Roman" w:cs="Times New Roman"/>
          <w:b/>
          <w:sz w:val="28"/>
          <w:szCs w:val="28"/>
        </w:rPr>
        <w:t>Wymagania na poszczególne oceny</w:t>
      </w:r>
    </w:p>
    <w:p w14:paraId="62CA69C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niedostateczna.</w:t>
      </w:r>
    </w:p>
    <w:p w14:paraId="0A49D03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4CC49EC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opanował w stopniu minimalnym materiału objętego programem nauczania,</w:t>
      </w:r>
    </w:p>
    <w:p w14:paraId="2E0CDE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jest aktywny na lekcjach,</w:t>
      </w:r>
    </w:p>
    <w:p w14:paraId="3EBC537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wyciąga wniosków z realizowanych zajęć teoretycznych,</w:t>
      </w:r>
    </w:p>
    <w:p w14:paraId="59DB758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posługuje się fachową terminologią gastronomiczną,</w:t>
      </w:r>
    </w:p>
    <w:p w14:paraId="53382F0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często jest nieprzygotowany do zajęć,</w:t>
      </w:r>
    </w:p>
    <w:p w14:paraId="2D70225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wykazuje chęci uzupełniania braków z teorii;</w:t>
      </w:r>
    </w:p>
    <w:p w14:paraId="41E2297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opuszcza zajęcia.</w:t>
      </w:r>
    </w:p>
    <w:p w14:paraId="1C5C92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-braki, jakie wykazuje nie pozwalają na dalsze kształcenie zawodowe</w:t>
      </w:r>
    </w:p>
    <w:p w14:paraId="6BF7D8B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0B74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dopuszczająca.</w:t>
      </w:r>
    </w:p>
    <w:p w14:paraId="33C2C78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526D3F2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trudności z całościowym opanowaniem podstawy programowej, potrafi sobie przyswoić materiał jedynie działami programu w pewnych okresach czasowych tzn.: </w:t>
      </w:r>
    </w:p>
    <w:p w14:paraId="441C0B4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zna podstawowe pojęcia, intuicyjnie rozumie ich treść, </w:t>
      </w:r>
    </w:p>
    <w:p w14:paraId="02E9ED1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braki w opanowaniu wiadomości określanych programem nauczania, ale braki te nie przekreślają możliwości dalszego kształcenia, </w:t>
      </w:r>
    </w:p>
    <w:p w14:paraId="6339C26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nazwać i wymienić przy pomocy nauczyciela podstawowe czynności związane z wykonywanym zawodem,</w:t>
      </w:r>
    </w:p>
    <w:p w14:paraId="39E3DFF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   - braki, jakie wykazuje pozwalają na kontynuowanie kształcenia zawodowego. </w:t>
      </w:r>
    </w:p>
    <w:p w14:paraId="7613921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podejmuje współpracy w grupie przy zadaniach zespołowych, </w:t>
      </w:r>
    </w:p>
    <w:p w14:paraId="67D97A1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 minimalnych stopniu opanował materiał objęty programem nauczania,</w:t>
      </w:r>
    </w:p>
    <w:p w14:paraId="1D2E960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uczeń ma trudności w posługiwaniu się fachową terminologią gastronomiczną,</w:t>
      </w:r>
    </w:p>
    <w:p w14:paraId="1F3F8A0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 pomocą nauczyciela potrafi rozwiązać proste zadania problemowe,</w:t>
      </w:r>
    </w:p>
    <w:p w14:paraId="639EFA7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duża trudność w uogólnianiu i wnioskowaniu, </w:t>
      </w:r>
    </w:p>
    <w:p w14:paraId="64FAC15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stosuje terminologii lub stosuje ją rzadko, bądź niepoprawnie, </w:t>
      </w:r>
    </w:p>
    <w:p w14:paraId="02D78C2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rzadko bierze aktywny udział w zajęciach,</w:t>
      </w:r>
    </w:p>
    <w:p w14:paraId="18A40F1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D1A1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dostateczna</w:t>
      </w:r>
    </w:p>
    <w:p w14:paraId="5C0E2A2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67355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podstawowym zakresie wiadomości i umiejętności określone programem nauczania, </w:t>
      </w:r>
    </w:p>
    <w:p w14:paraId="319F742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-wykazuje się znajomością i zrozumieniem podstawowych pojęć zawodowych, pozwalających na zrozumienie większości zagadnień z przedmiotu, </w:t>
      </w:r>
    </w:p>
    <w:p w14:paraId="4D38F1E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podejmuje współpracę w grupie przy zadaniach zespołowych, </w:t>
      </w:r>
    </w:p>
    <w:p w14:paraId="1CA552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przejawia zainteresowanie przedmiotem, </w:t>
      </w:r>
    </w:p>
    <w:p w14:paraId="0D56522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zna podstawowe pojęcia, zasady i prawa, terminologię właściwą dla danego zawodu, </w:t>
      </w:r>
    </w:p>
    <w:p w14:paraId="439B09E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 xml:space="preserve">- potrafi zgodnie z zasadami bhp wykonać proste ćwiczenia praktyczne, </w:t>
      </w:r>
    </w:p>
    <w:p w14:paraId="2DD8757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 czasie zajęć wykazuje się aktywnością w stopniu zadawalającym, </w:t>
      </w:r>
    </w:p>
    <w:p w14:paraId="641ED15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 stopniu podstawowym potrafi zorganizować pracę. </w:t>
      </w:r>
    </w:p>
    <w:p w14:paraId="0D5297A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samodzielnie interpretuje fakty, ale ma problemy w uogólnianiu i wnioskowaniu materiał nie bierze aktywnego udziału na lekcjach,</w:t>
      </w:r>
    </w:p>
    <w:p w14:paraId="3491BF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sporadycznie wyciąga właściwe wnioski z realizowanych zajęć teoretycznych,</w:t>
      </w:r>
    </w:p>
    <w:p w14:paraId="56613BA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zna i rozumie podstawowe pojęcia i stosuje je do rozwiązywania typowych zadań problemowych, </w:t>
      </w:r>
    </w:p>
    <w:p w14:paraId="6B3A68F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 pomocą nauczyciela poprawnie stosuje wiadomości do rozwiązania zadań problemowych, </w:t>
      </w:r>
    </w:p>
    <w:p w14:paraId="3ADA53E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zwykle jest przygotowany do zajęć i aktywnie w nich uczestniczy,</w:t>
      </w:r>
    </w:p>
    <w:p w14:paraId="64D296E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49DD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dobra</w:t>
      </w:r>
    </w:p>
    <w:p w14:paraId="2C57631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F80850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dużym zakresie wiadomości i umiejętności określonym programem nauczania, </w:t>
      </w:r>
    </w:p>
    <w:p w14:paraId="707C2F1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poprawie stosuje wiadomości i umiejętności do samodzielnego wykonania typowych zadań, natomiast zadania o stopniu trudniejszym wykonuje przy pomocy nauczyciela, </w:t>
      </w:r>
    </w:p>
    <w:p w14:paraId="67266AA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rozumuje sytuację, zasady i metody stosowane w zawodzie, </w:t>
      </w:r>
    </w:p>
    <w:p w14:paraId="47D5790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współpracować w zespole przy wykonaniu określonego zadania, </w:t>
      </w:r>
    </w:p>
    <w:p w14:paraId="6390F9E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korzystać ze wszystkich poznanych na lekcji źródeł informacji, </w:t>
      </w:r>
    </w:p>
    <w:p w14:paraId="4BCEFBA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rozpoznaje i wykorzystuje zdobytą widzę i umiejętności w realizacji ćwiczeń, </w:t>
      </w:r>
    </w:p>
    <w:p w14:paraId="5E98805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poprawnie rozumuje w kategoriach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przyczynowo-skutkowych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7F970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dostrzega błędy popełnione przy realizowaniu określonych zadań, </w:t>
      </w:r>
    </w:p>
    <w:p w14:paraId="08D23EE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jest aktywny na zajęciach, </w:t>
      </w:r>
    </w:p>
    <w:p w14:paraId="04C365A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interesuje się przedmiotem, </w:t>
      </w:r>
    </w:p>
    <w:p w14:paraId="571F93A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posługuje się fachową terminologią gastronomiczną,</w:t>
      </w:r>
    </w:p>
    <w:p w14:paraId="717156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czasami wyciąga właściwe wnioski z realizowanych zajęć teoretycznych,</w:t>
      </w:r>
    </w:p>
    <w:p w14:paraId="2402C4C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przygotowany do ćwiczeń adekwatnie do tematu zajęć,</w:t>
      </w:r>
    </w:p>
    <w:p w14:paraId="1943B92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się znajomością i rozumieniem wielu pojęć z zakresu realizowanego programu, </w:t>
      </w:r>
    </w:p>
    <w:p w14:paraId="56238D4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stosuje wiadomości do rozwiązywania typowych zadań problemowych,</w:t>
      </w:r>
    </w:p>
    <w:p w14:paraId="2CEF8A6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przy rozwiązywaniu problemu nie uwzględnia wszystkich aspektów, </w:t>
      </w:r>
    </w:p>
    <w:p w14:paraId="7C9E42D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sporadycznie zdarza mu się nieprzygotowanie do zajęć,</w:t>
      </w:r>
    </w:p>
    <w:p w14:paraId="032F85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1B1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bardzo dobra</w:t>
      </w:r>
    </w:p>
    <w:p w14:paraId="581B381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7430A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pełnym zakresie wiadomości i umiejętności przewidziane programem, </w:t>
      </w:r>
    </w:p>
    <w:p w14:paraId="51E8EDB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stosować zdobytą wiedzę z różnych dziedzin podczas samodzielnego rozwiązywania zaistniałych problemów w swoim zawodzie, </w:t>
      </w:r>
    </w:p>
    <w:p w14:paraId="6FF4F2E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wiedzę, umiejętności i nawyki zawodowe warunkujące należyte przygotowania do zawodu, </w:t>
      </w:r>
    </w:p>
    <w:p w14:paraId="23185FB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dużą samodzielność i potrafi korzystać z różnych źródeł wiedzy, </w:t>
      </w:r>
    </w:p>
    <w:p w14:paraId="791BCAD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rozplanować i samodzielnie wykonać powierzone zadanie, </w:t>
      </w:r>
    </w:p>
    <w:p w14:paraId="3A4257A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się aktywną postawą w czasie zajęć, </w:t>
      </w:r>
    </w:p>
    <w:p w14:paraId="1E2973B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poprawnie rozmawiać w kategoriach przyczynowo - skutkowych wykorzystując wiedzę przewidzianą programem również przedmiotów pokrewnych, </w:t>
      </w:r>
    </w:p>
    <w:p w14:paraId="3749095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przywiązuje dużą wagę do organizacji pracy, jakości i estetyki podczas wykonywania ćwiczeń, </w:t>
      </w:r>
    </w:p>
    <w:p w14:paraId="07F87B5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analizuje, wnioskuje i dostrzega związki między wiadomościami teoretycznymi, a umiejętnościami praktycznymi, </w:t>
      </w:r>
    </w:p>
    <w:p w14:paraId="629FA00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wykonuje prace w sposób estetyczny, </w:t>
      </w:r>
    </w:p>
    <w:p w14:paraId="20CBF37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pracuje systematycznie, </w:t>
      </w:r>
    </w:p>
    <w:p w14:paraId="4B47961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-  stosuje się do zasad bhp właściwych w zawodzie</w:t>
      </w:r>
    </w:p>
    <w:p w14:paraId="1455A7E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bardzo aktywny na lekcjach,</w:t>
      </w:r>
    </w:p>
    <w:p w14:paraId="35162D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posługuje się fachową terminologią gastronomiczną,</w:t>
      </w:r>
    </w:p>
    <w:p w14:paraId="2ECBC6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logicznie myśleć i wyciągać wnioski z realizowanych zajęć teoretycznych,</w:t>
      </w:r>
    </w:p>
    <w:p w14:paraId="5A7FC1B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wykorzystuje wiadomości teoretyczne w trakcie wykonywania ćwiczeń praktycznych,</w:t>
      </w:r>
    </w:p>
    <w:p w14:paraId="7237308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zawsze przygotowany do ćwiczeń adekwatnie do tematu zajęć,</w:t>
      </w:r>
    </w:p>
    <w:p w14:paraId="4A4D2A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prawidłowo analizować schematy , wykresy, tabele itp.</w:t>
      </w:r>
    </w:p>
    <w:p w14:paraId="0D56A06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na zajęciach potrafi pracować w grupie oraz kierować grupą,</w:t>
      </w:r>
    </w:p>
    <w:p w14:paraId="4F53D2B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biegle posługuje się zdobytą wiedzą, </w:t>
      </w:r>
    </w:p>
    <w:p w14:paraId="5DC7FE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9ED5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celująca:</w:t>
      </w:r>
    </w:p>
    <w:p w14:paraId="4C93728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Uczeń spełnia wszystkie kryteria na ocenę bardzo dobrą, a ponadto:</w:t>
      </w:r>
    </w:p>
    <w:p w14:paraId="4F9DA74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bierze udział w olimpiadach na szczeblu regionalnym i ogólnopolskim,</w:t>
      </w:r>
    </w:p>
    <w:p w14:paraId="6E26D01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posiada wiadomości wybiegające poza program nauczania,</w:t>
      </w:r>
    </w:p>
    <w:p w14:paraId="6208F9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logicznie myśleć i zawsze wyciąga wnioski z realizowanych zajęć teoretycznych,</w:t>
      </w:r>
    </w:p>
    <w:p w14:paraId="674E379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80C2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14:paraId="35B6FBA7" w14:textId="5A6DFFC4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Znak ‘-‘ dodawany jest do oceny podstawowej w ocenianiu bieżącym (oprócz oceny niedostatecznej) gdy uczeń według nauczyciela nie spełnił wymaganych kryteriów na daną ocenę- brak 25% wymaganych kryteriów.</w:t>
      </w:r>
    </w:p>
    <w:p w14:paraId="48F9D5D3" w14:textId="338CCE67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71B9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0F41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IV. Oceny semestralne i roczne:</w:t>
      </w:r>
    </w:p>
    <w:p w14:paraId="1C00AF3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Ocenę śródroczną(roczną) nauczyciel wystawia najpóźniej na dzień przed terminem klasyfikacji śródrocznej(rocznej).</w:t>
      </w:r>
    </w:p>
    <w:p w14:paraId="614F4FF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O zagrożeniu oceną niedostateczną nauczyciel informuje ucznia, jego rodziców oraz wychowawcę na miesiąc przed klasyfikacją.</w:t>
      </w:r>
    </w:p>
    <w:p w14:paraId="3ABB6EE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Ocena śródroczną (roczna) nie jest średnią arytmetyczną uzyskanych ocen cząstkowych.</w:t>
      </w:r>
    </w:p>
    <w:p w14:paraId="439B5CC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Oceny z ćwiczeń wykonywanych na lekcji i odpowiedzi, form pisemnych mają decydujący wpływ na ocenę śródroczną (roczną), a oceny z prac dodatkowych i innych form aktywności ucznia wpływają na podwyższenie oceny.</w:t>
      </w:r>
    </w:p>
    <w:p w14:paraId="3A432099" w14:textId="2CE1FDB1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5. Ocenę roczną wystawia się na podstawie ocen uzyskanych w ciągu całego roku.</w:t>
      </w:r>
    </w:p>
    <w:p w14:paraId="253E72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6736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V. Informacja zwrotna:</w:t>
      </w:r>
    </w:p>
    <w:p w14:paraId="75C657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Nauczyciel informuje uczniów o wymaganiach i kryteriach oceniania, pomaga w samodzielnym planowaniu rozwoju (wskazuje sukcesy lub braki oraz sposoby rozwoju lub pokonania trudności), motywuje do dalszej pracy.</w:t>
      </w:r>
    </w:p>
    <w:p w14:paraId="550CAB2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Nauczyciel informuje rodziców o wymaganiach i kryteriach oceniania, o aktualnym stanie rozwoju i postępów w nauce, dostarcza informacji o trudnościach ucznia w nauce, o uzdolnieniach ucznia, daje wskazówki do pracy z uczniem.</w:t>
      </w:r>
    </w:p>
    <w:p w14:paraId="620FC13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Nauczyciel ustnie uzasadnia uczniom każdą ocenę, a rodzicom- na ich prośbę uzasadnia oceny z prac pisemnych. Ocenione prace pisemne są udostępniane uczniom i zainteresowanym rodzicom na zasadach określonych przez nauczyciela.</w:t>
      </w:r>
    </w:p>
    <w:p w14:paraId="1174ACC8" w14:textId="59CAD611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Nauczyciel informuje wychowawcę klasy o aktualnych osiągnięciach ucznia, nauczyciel lub wychowawca informuje dyrekcję o sytuacjach wymagających jego zdaniem interwencji.</w:t>
      </w:r>
    </w:p>
    <w:p w14:paraId="55832FD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4153EE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VII. Zasady uzupełniania braków i poprawiania ocen</w:t>
      </w:r>
    </w:p>
    <w:p w14:paraId="7E1B4AB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1. Sprawdziany teoretyczne lub sprawdziany praktycznych umiejętności są obowiązkowe. Oceny z tych sprawdzianów uczniowie mogą poprawiać, po uprzednim ustaleniu terminu z nauczycielem.</w:t>
      </w:r>
    </w:p>
    <w:p w14:paraId="780DE85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Ocen z odpowiedzi ustnych i ćwiczeń laboratoryjnych, kartkówek nie można poprawić.</w:t>
      </w:r>
    </w:p>
    <w:p w14:paraId="4896D1F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Poprawie podlegają oceny ze sprawdzianów zgodnie z  zasadami zawartymi w Statucie Szkoły</w:t>
      </w:r>
    </w:p>
    <w:p w14:paraId="5D02609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Nauczyciel informuje ucznia o otrzymanej ocenie z bieżącej pracy bezpośrednio po jej wystawieniu.</w:t>
      </w:r>
    </w:p>
    <w:p w14:paraId="3F3FD1C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Rodzice/opiekunowie prawni mogą uzyskać szczegółowe informacje o wynikach i postępach w pracy ucznia podczas indywidualnych kontaktów z nauczycielem (według harmonogramu spotkań przyjętego przez szkołę).</w:t>
      </w:r>
    </w:p>
    <w:p w14:paraId="0E607C9E" w14:textId="484B3EE8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6. Uczeń ma obowiązek uzupełnić braki w wiedzy i umiejętnościach (wynikające np. z nieobecności), biorąc udział w indywidualnych konsultacjach z nauczycielem.</w:t>
      </w:r>
    </w:p>
    <w:p w14:paraId="09B9165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766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VIII. Ocena uczniów ze SPE</w:t>
      </w:r>
    </w:p>
    <w:p w14:paraId="685FAE9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o zalecenia poradni psychologiczno-pedagogicznej. Niniejszy program w bardzo ogólny sposób dotyka tego bardzo złożonego problemu. Należy:</w:t>
      </w:r>
    </w:p>
    <w:p w14:paraId="39BAF0D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· w przypadku wszystkich dysfunkcji dostrzegać u uczniów częściowy sukces, progresję w przełamywaniu trudności;</w:t>
      </w:r>
    </w:p>
    <w:p w14:paraId="53B725B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· brać pod uwagę włożony wysiłek i chęć pokonania trudności, a nie tylko uzyskane efekty;</w:t>
      </w:r>
    </w:p>
    <w:p w14:paraId="342F297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nagradzać za aktywność podczas lekcji, nawet jeżeli nie owocuje zawsze dobrymi odpowiedziami, a także punktować za chęć uczestniczenia w zajęciach i zadaniach dodatkowych;</w:t>
      </w:r>
    </w:p>
    <w:p w14:paraId="1055718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uczniom z różnego typu dysfunkcjami (dysleksją, afazją, zespołem Aspergera, zaburzeniami zachowania) udzielać pochwał za prawidłowe wypowiedzi, natomiast unikać stawiania ocen za wypowiedzi słabe i nie na temat;</w:t>
      </w:r>
    </w:p>
    <w:p w14:paraId="38EFFDB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dysleksją, dysortografią, dysgrafią oceniać wiadomości teoretyczne głównie na podstawie ustnych wypowiedzi, nie dyskwalifikować prac pisemnych napisanych nieczytelnie;</w:t>
      </w:r>
    </w:p>
    <w:p w14:paraId="69E6050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brać głównie pod uwag ę merytoryczną stronę wykonanej pracy, a nie jej walory estetyczne;</w:t>
      </w:r>
    </w:p>
    <w:p w14:paraId="385B3DA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dysortografią nie obniżać oceny za dużą ilość popełnionych błędów;</w:t>
      </w:r>
    </w:p>
    <w:p w14:paraId="1F57EE6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afazją oceniać raczej na podstawie prac pisemnych, a z kolei dzieci z zespołem Aspergera najlepiej na podstawie pisemnych testów wyboru; w przypadku ucznia bardzo zdolnego próbować włączać go w proces oceniania wykonanej przez niego pracy, wyciągać wspólnie z nim wnioski stymulujące dalszy jego rozwój;</w:t>
      </w:r>
    </w:p>
    <w:p w14:paraId="0B62BA7F" w14:textId="2E709EE2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ucznia zdolnego oceniać w stosunku do podstawy programowej, ale też w stosunku do założonych, ambitnych celów</w:t>
      </w:r>
      <w:r w:rsidR="00FF03B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599470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65D1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BD08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1E60" w:rsidRPr="007B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7B4352"/>
    <w:multiLevelType w:val="hybridMultilevel"/>
    <w:tmpl w:val="4DF0861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4C4934"/>
    <w:multiLevelType w:val="hybridMultilevel"/>
    <w:tmpl w:val="3C9826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EC7F64"/>
    <w:multiLevelType w:val="hybridMultilevel"/>
    <w:tmpl w:val="B0A8B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3DE8"/>
    <w:multiLevelType w:val="hybridMultilevel"/>
    <w:tmpl w:val="EAD0B3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97F2BFE"/>
    <w:multiLevelType w:val="hybridMultilevel"/>
    <w:tmpl w:val="EAD0B3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BB735F2"/>
    <w:multiLevelType w:val="hybridMultilevel"/>
    <w:tmpl w:val="A002F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07A5"/>
    <w:multiLevelType w:val="hybridMultilevel"/>
    <w:tmpl w:val="C54C83F0"/>
    <w:lvl w:ilvl="0" w:tplc="81ECBD0E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E74F0"/>
    <w:multiLevelType w:val="hybridMultilevel"/>
    <w:tmpl w:val="2E12B12E"/>
    <w:lvl w:ilvl="0" w:tplc="61BCE448">
      <w:start w:val="1"/>
      <w:numFmt w:val="decimal"/>
      <w:lvlText w:val="%1)"/>
      <w:lvlJc w:val="left"/>
      <w:pPr>
        <w:ind w:left="1068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7152"/>
    <w:multiLevelType w:val="hybridMultilevel"/>
    <w:tmpl w:val="3E1C431A"/>
    <w:lvl w:ilvl="0" w:tplc="FAF2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72A23"/>
    <w:multiLevelType w:val="hybridMultilevel"/>
    <w:tmpl w:val="2E12B12E"/>
    <w:lvl w:ilvl="0" w:tplc="61BCE448">
      <w:start w:val="1"/>
      <w:numFmt w:val="decimal"/>
      <w:lvlText w:val="%1)"/>
      <w:lvlJc w:val="left"/>
      <w:pPr>
        <w:ind w:left="992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637758"/>
    <w:multiLevelType w:val="hybridMultilevel"/>
    <w:tmpl w:val="EAD0B3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B937B27"/>
    <w:multiLevelType w:val="hybridMultilevel"/>
    <w:tmpl w:val="D4EAB7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E3907"/>
    <w:multiLevelType w:val="hybridMultilevel"/>
    <w:tmpl w:val="D1BEF39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14517FC"/>
    <w:multiLevelType w:val="multilevel"/>
    <w:tmpl w:val="947CF4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560791"/>
    <w:multiLevelType w:val="hybridMultilevel"/>
    <w:tmpl w:val="AA0E464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BFF221F"/>
    <w:multiLevelType w:val="hybridMultilevel"/>
    <w:tmpl w:val="4F8289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40E55"/>
    <w:multiLevelType w:val="hybridMultilevel"/>
    <w:tmpl w:val="D1BEF39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B4877BF"/>
    <w:multiLevelType w:val="hybridMultilevel"/>
    <w:tmpl w:val="455897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B285B"/>
    <w:multiLevelType w:val="hybridMultilevel"/>
    <w:tmpl w:val="EF401568"/>
    <w:lvl w:ilvl="0" w:tplc="933248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94F9F"/>
    <w:multiLevelType w:val="hybridMultilevel"/>
    <w:tmpl w:val="7B34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10F03"/>
    <w:multiLevelType w:val="hybridMultilevel"/>
    <w:tmpl w:val="D1BEF39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16"/>
  </w:num>
  <w:num w:numId="6">
    <w:abstractNumId w:val="20"/>
  </w:num>
  <w:num w:numId="7">
    <w:abstractNumId w:val="6"/>
  </w:num>
  <w:num w:numId="8">
    <w:abstractNumId w:val="2"/>
  </w:num>
  <w:num w:numId="9">
    <w:abstractNumId w:val="12"/>
  </w:num>
  <w:num w:numId="10">
    <w:abstractNumId w:val="15"/>
  </w:num>
  <w:num w:numId="11">
    <w:abstractNumId w:val="18"/>
  </w:num>
  <w:num w:numId="12">
    <w:abstractNumId w:val="11"/>
  </w:num>
  <w:num w:numId="13">
    <w:abstractNumId w:val="19"/>
  </w:num>
  <w:num w:numId="14">
    <w:abstractNumId w:val="4"/>
  </w:num>
  <w:num w:numId="15">
    <w:abstractNumId w:val="9"/>
  </w:num>
  <w:num w:numId="16">
    <w:abstractNumId w:val="5"/>
  </w:num>
  <w:num w:numId="17">
    <w:abstractNumId w:val="13"/>
  </w:num>
  <w:num w:numId="18">
    <w:abstractNumId w:val="7"/>
  </w:num>
  <w:num w:numId="19">
    <w:abstractNumId w:val="17"/>
  </w:num>
  <w:num w:numId="20">
    <w:abstractNumId w:val="14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3F"/>
    <w:rsid w:val="0003147F"/>
    <w:rsid w:val="000452CD"/>
    <w:rsid w:val="000A5ABE"/>
    <w:rsid w:val="001A010B"/>
    <w:rsid w:val="003531DD"/>
    <w:rsid w:val="006E1A8C"/>
    <w:rsid w:val="006E6F92"/>
    <w:rsid w:val="006F1372"/>
    <w:rsid w:val="007B1E60"/>
    <w:rsid w:val="008518FF"/>
    <w:rsid w:val="00884A3F"/>
    <w:rsid w:val="008C5B30"/>
    <w:rsid w:val="008D7EB1"/>
    <w:rsid w:val="00EB0D48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234F"/>
  <w15:chartTrackingRefBased/>
  <w15:docId w15:val="{B9FFA6B9-0FD7-477D-8836-941A7B53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6F92"/>
    <w:pPr>
      <w:keepNext/>
      <w:keepLines/>
      <w:numPr>
        <w:numId w:val="4"/>
      </w:numPr>
      <w:suppressAutoHyphens/>
      <w:spacing w:after="240" w:line="240" w:lineRule="auto"/>
      <w:jc w:val="both"/>
      <w:outlineLvl w:val="0"/>
    </w:pPr>
    <w:rPr>
      <w:rFonts w:ascii="Calibri" w:eastAsia="Times New Roman" w:hAnsi="Calibri" w:cs="Calibri"/>
      <w:b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E6F92"/>
    <w:pPr>
      <w:keepNext/>
      <w:keepLines/>
      <w:numPr>
        <w:ilvl w:val="2"/>
        <w:numId w:val="4"/>
      </w:numPr>
      <w:suppressAutoHyphen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B30"/>
    <w:pPr>
      <w:ind w:left="720"/>
      <w:contextualSpacing/>
    </w:pPr>
  </w:style>
  <w:style w:type="table" w:styleId="Tabela-Siatka">
    <w:name w:val="Table Grid"/>
    <w:basedOn w:val="Standardowy"/>
    <w:uiPriority w:val="59"/>
    <w:rsid w:val="008C5B3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6E6F92"/>
    <w:rPr>
      <w:rFonts w:ascii="Calibri" w:eastAsia="Times New Roman" w:hAnsi="Calibri" w:cs="Calibri"/>
      <w:b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6E6F92"/>
    <w:rPr>
      <w:rFonts w:ascii="Cambria" w:eastAsia="Times New Roman" w:hAnsi="Cambria" w:cs="Times New Roman"/>
      <w:b/>
      <w:bCs/>
      <w:color w:val="4F81BD"/>
      <w:lang w:eastAsia="ar-SA"/>
    </w:rPr>
  </w:style>
  <w:style w:type="paragraph" w:customStyle="1" w:styleId="Default">
    <w:name w:val="Default"/>
    <w:rsid w:val="001A010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Anna Kowalska</cp:lastModifiedBy>
  <cp:revision>9</cp:revision>
  <dcterms:created xsi:type="dcterms:W3CDTF">2022-09-13T19:43:00Z</dcterms:created>
  <dcterms:modified xsi:type="dcterms:W3CDTF">2022-09-13T20:32:00Z</dcterms:modified>
</cp:coreProperties>
</file>